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B4" w:rsidRPr="008E37E2" w:rsidRDefault="003247B4" w:rsidP="00EF5811">
      <w:pPr>
        <w:pStyle w:val="Heading1"/>
        <w:pBdr>
          <w:top w:val="none" w:sz="0" w:space="0" w:color="auto"/>
          <w:left w:val="none" w:sz="0" w:space="0" w:color="auto"/>
          <w:bottom w:val="none" w:sz="0" w:space="0" w:color="auto"/>
          <w:right w:val="none" w:sz="0" w:space="0" w:color="auto"/>
        </w:pBdr>
        <w:rPr>
          <w:rFonts w:ascii="Garamond" w:hAnsi="Garamond"/>
          <w:b/>
          <w:sz w:val="40"/>
          <w:szCs w:val="40"/>
        </w:rPr>
      </w:pPr>
    </w:p>
    <w:p w:rsidR="00BB3D79" w:rsidRPr="008E37E2" w:rsidRDefault="00451E49" w:rsidP="008936BF">
      <w:pPr>
        <w:jc w:val="center"/>
        <w:rPr>
          <w:rFonts w:ascii="Garamond" w:hAnsi="Garamond" w:cs="Arial"/>
          <w:sz w:val="40"/>
          <w:szCs w:val="40"/>
        </w:rPr>
      </w:pPr>
      <w:r w:rsidRPr="008E37E2">
        <w:rPr>
          <w:rFonts w:ascii="Garamond" w:hAnsi="Garamond" w:cs="Arial"/>
          <w:noProof/>
          <w:sz w:val="40"/>
          <w:szCs w:val="40"/>
          <w:lang w:val="en-ZA" w:eastAsia="en-ZA"/>
        </w:rPr>
        <w:drawing>
          <wp:inline distT="0" distB="0" distL="0" distR="0" wp14:anchorId="36CF381E" wp14:editId="46A89A55">
            <wp:extent cx="1647128" cy="895350"/>
            <wp:effectExtent l="0" t="0" r="0" b="0"/>
            <wp:docPr id="1" name="Picture 1"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19" cy="907793"/>
                    </a:xfrm>
                    <a:prstGeom prst="rect">
                      <a:avLst/>
                    </a:prstGeom>
                    <a:noFill/>
                    <a:ln>
                      <a:noFill/>
                    </a:ln>
                  </pic:spPr>
                </pic:pic>
              </a:graphicData>
            </a:graphic>
          </wp:inline>
        </w:drawing>
      </w:r>
    </w:p>
    <w:p w:rsidR="00EF5811" w:rsidRDefault="00EF5811" w:rsidP="00B13EB7">
      <w:pPr>
        <w:rPr>
          <w:rFonts w:ascii="Garamond" w:hAnsi="Garamond" w:cs="Arial"/>
          <w:b/>
          <w:sz w:val="40"/>
          <w:szCs w:val="40"/>
        </w:rPr>
      </w:pPr>
      <w:r w:rsidRPr="00EF5811">
        <w:rPr>
          <w:rFonts w:ascii="Garamond" w:hAnsi="Garamond" w:cs="Arial"/>
          <w:b/>
          <w:sz w:val="40"/>
          <w:szCs w:val="40"/>
        </w:rPr>
        <w:t xml:space="preserve"> </w:t>
      </w:r>
    </w:p>
    <w:p w:rsidR="00B04235" w:rsidRPr="00EF5811" w:rsidRDefault="00B04235" w:rsidP="00B13EB7">
      <w:pPr>
        <w:rPr>
          <w:rFonts w:ascii="Garamond" w:hAnsi="Garamond" w:cs="Arial"/>
          <w:b/>
          <w:sz w:val="40"/>
          <w:szCs w:val="40"/>
        </w:rPr>
      </w:pPr>
    </w:p>
    <w:p w:rsidR="00170ABD" w:rsidRPr="007B1EE1" w:rsidRDefault="00170ABD" w:rsidP="00170ABD">
      <w:pPr>
        <w:jc w:val="center"/>
        <w:rPr>
          <w:rFonts w:ascii="Century Gothic" w:hAnsi="Century Gothic" w:cs="Arial"/>
          <w:b/>
          <w:sz w:val="48"/>
          <w:szCs w:val="48"/>
        </w:rPr>
      </w:pPr>
      <w:r w:rsidRPr="007B1EE1">
        <w:rPr>
          <w:rFonts w:ascii="Century Gothic" w:hAnsi="Century Gothic" w:cs="Arial"/>
          <w:b/>
          <w:sz w:val="48"/>
          <w:szCs w:val="48"/>
        </w:rPr>
        <w:t>INDIGENT POLICY</w:t>
      </w:r>
    </w:p>
    <w:p w:rsidR="00B13EB7" w:rsidRPr="007B1EE1" w:rsidRDefault="00B13EB7" w:rsidP="00170ABD">
      <w:pPr>
        <w:rPr>
          <w:rFonts w:ascii="Century Gothic" w:hAnsi="Century Gothic" w:cs="Arial"/>
          <w:b/>
          <w:sz w:val="48"/>
          <w:szCs w:val="48"/>
        </w:rPr>
      </w:pPr>
    </w:p>
    <w:p w:rsidR="00BB3D79" w:rsidRPr="007B1EE1" w:rsidRDefault="00BB3D79" w:rsidP="00152635">
      <w:pPr>
        <w:jc w:val="center"/>
        <w:rPr>
          <w:rFonts w:ascii="Century Gothic" w:hAnsi="Century Gothic" w:cs="Arial"/>
          <w:b/>
          <w:sz w:val="48"/>
          <w:szCs w:val="48"/>
        </w:rPr>
      </w:pPr>
      <w:r w:rsidRPr="007B1EE1">
        <w:rPr>
          <w:rFonts w:ascii="Century Gothic" w:hAnsi="Century Gothic" w:cs="Arial"/>
          <w:b/>
          <w:sz w:val="48"/>
          <w:szCs w:val="48"/>
        </w:rPr>
        <w:t xml:space="preserve"> </w:t>
      </w:r>
    </w:p>
    <w:p w:rsidR="00170ABD" w:rsidRPr="007B1EE1" w:rsidRDefault="00330DA9" w:rsidP="008936BF">
      <w:pPr>
        <w:jc w:val="center"/>
        <w:rPr>
          <w:rFonts w:ascii="Century Gothic" w:hAnsi="Century Gothic" w:cs="Arial"/>
          <w:b/>
          <w:sz w:val="48"/>
          <w:szCs w:val="48"/>
        </w:rPr>
      </w:pPr>
      <w:r w:rsidRPr="00930317">
        <w:rPr>
          <w:rFonts w:ascii="Century Gothic" w:hAnsi="Century Gothic" w:cs="Arial"/>
          <w:b/>
          <w:sz w:val="48"/>
          <w:szCs w:val="48"/>
        </w:rPr>
        <w:t>2021/22</w:t>
      </w:r>
      <w:r w:rsidR="001714DB" w:rsidRPr="007B1EE1">
        <w:rPr>
          <w:rFonts w:ascii="Century Gothic" w:hAnsi="Century Gothic" w:cs="Arial"/>
          <w:b/>
          <w:sz w:val="48"/>
          <w:szCs w:val="48"/>
        </w:rPr>
        <w:t xml:space="preserve"> </w:t>
      </w:r>
    </w:p>
    <w:p w:rsidR="00170ABD" w:rsidRPr="007B1EE1" w:rsidRDefault="00170ABD" w:rsidP="008936BF">
      <w:pPr>
        <w:jc w:val="center"/>
        <w:rPr>
          <w:rFonts w:ascii="Garamond" w:hAnsi="Garamond" w:cs="Arial"/>
          <w:b/>
          <w:sz w:val="48"/>
          <w:szCs w:val="48"/>
        </w:rPr>
      </w:pPr>
    </w:p>
    <w:p w:rsidR="006D617C" w:rsidRPr="007B1EE1" w:rsidRDefault="006D617C" w:rsidP="008936BF">
      <w:pPr>
        <w:jc w:val="center"/>
        <w:rPr>
          <w:rFonts w:ascii="Garamond" w:hAnsi="Garamond" w:cs="Arial"/>
          <w:b/>
          <w:sz w:val="48"/>
          <w:szCs w:val="48"/>
        </w:rPr>
      </w:pPr>
    </w:p>
    <w:p w:rsidR="00BB3D79" w:rsidRPr="007B1EE1" w:rsidRDefault="001714DB" w:rsidP="008936BF">
      <w:pPr>
        <w:jc w:val="center"/>
        <w:rPr>
          <w:rFonts w:ascii="Century Gothic" w:hAnsi="Century Gothic" w:cs="Arial"/>
          <w:b/>
          <w:sz w:val="48"/>
          <w:szCs w:val="48"/>
        </w:rPr>
      </w:pPr>
      <w:r w:rsidRPr="007B1EE1">
        <w:rPr>
          <w:rFonts w:ascii="Century Gothic" w:hAnsi="Century Gothic" w:cs="Arial"/>
          <w:b/>
          <w:sz w:val="48"/>
          <w:szCs w:val="48"/>
        </w:rPr>
        <w:t>FINANCIAL YEAR</w:t>
      </w:r>
    </w:p>
    <w:p w:rsidR="00BB3D79" w:rsidRDefault="00BB3D79" w:rsidP="008936BF">
      <w:pPr>
        <w:jc w:val="center"/>
        <w:rPr>
          <w:rFonts w:ascii="Arial" w:hAnsi="Arial" w:cs="Arial"/>
          <w:sz w:val="44"/>
          <w:szCs w:val="44"/>
        </w:rPr>
      </w:pPr>
    </w:p>
    <w:p w:rsidR="008D2966" w:rsidRDefault="008D2966"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0ABD" w:rsidRDefault="00170ABD" w:rsidP="00B13EB7">
      <w:pPr>
        <w:rPr>
          <w:rFonts w:ascii="Arial" w:hAnsi="Arial" w:cs="Arial"/>
          <w:sz w:val="44"/>
          <w:szCs w:val="44"/>
        </w:rPr>
      </w:pPr>
    </w:p>
    <w:p w:rsidR="00FB7446" w:rsidRDefault="00FB7446" w:rsidP="00B13EB7">
      <w:pPr>
        <w:rPr>
          <w:rFonts w:ascii="Arial" w:hAnsi="Arial" w:cs="Arial"/>
          <w:sz w:val="44"/>
          <w:szCs w:val="44"/>
        </w:rPr>
      </w:pPr>
    </w:p>
    <w:p w:rsidR="007B1EE1" w:rsidRDefault="007B1EE1" w:rsidP="00B13EB7">
      <w:pPr>
        <w:rPr>
          <w:rFonts w:ascii="Arial" w:hAnsi="Arial" w:cs="Arial"/>
          <w:sz w:val="44"/>
          <w:szCs w:val="44"/>
        </w:rPr>
      </w:pPr>
    </w:p>
    <w:p w:rsidR="000F7BD9" w:rsidRDefault="000F7BD9" w:rsidP="00B13EB7">
      <w:pPr>
        <w:rPr>
          <w:rFonts w:ascii="Arial" w:hAnsi="Arial" w:cs="Arial"/>
          <w:sz w:val="44"/>
          <w:szCs w:val="44"/>
        </w:rPr>
      </w:pPr>
    </w:p>
    <w:p w:rsidR="000F7BD9" w:rsidRDefault="000F7BD9" w:rsidP="00B13EB7">
      <w:pPr>
        <w:rPr>
          <w:rFonts w:ascii="Arial" w:hAnsi="Arial" w:cs="Arial"/>
          <w:sz w:val="44"/>
          <w:szCs w:val="44"/>
        </w:rPr>
      </w:pPr>
    </w:p>
    <w:p w:rsidR="00B51156" w:rsidRPr="00B36281" w:rsidRDefault="00B51156" w:rsidP="00B13EB7">
      <w:pPr>
        <w:rPr>
          <w:rFonts w:ascii="Arial" w:hAnsi="Arial" w:cs="Arial"/>
          <w:sz w:val="22"/>
          <w:szCs w:val="22"/>
        </w:rPr>
      </w:pPr>
    </w:p>
    <w:p w:rsidR="0047764A" w:rsidRPr="00B36281" w:rsidRDefault="00B36281" w:rsidP="00B36281">
      <w:pPr>
        <w:rPr>
          <w:rFonts w:ascii="Century Gothic" w:hAnsi="Century Gothic" w:cs="Arial"/>
          <w:b/>
          <w:sz w:val="22"/>
          <w:szCs w:val="22"/>
        </w:rPr>
      </w:pPr>
      <w:r w:rsidRPr="00B36281">
        <w:rPr>
          <w:rFonts w:ascii="Century Gothic" w:hAnsi="Century Gothic" w:cs="Arial"/>
          <w:b/>
          <w:sz w:val="22"/>
          <w:szCs w:val="22"/>
        </w:rPr>
        <w:lastRenderedPageBreak/>
        <w:t>TABLE OF CONTENTS</w:t>
      </w:r>
    </w:p>
    <w:p w:rsidR="0047764A" w:rsidRPr="00B36281" w:rsidRDefault="0047764A" w:rsidP="008936BF">
      <w:pPr>
        <w:rPr>
          <w:rFonts w:ascii="Garamond" w:hAnsi="Garamond" w:cs="Arial"/>
          <w:sz w:val="22"/>
          <w:szCs w:val="22"/>
        </w:rPr>
      </w:pPr>
    </w:p>
    <w:tbl>
      <w:tblPr>
        <w:tblStyle w:val="TableGrid"/>
        <w:tblW w:w="9378" w:type="dxa"/>
        <w:tblLook w:val="04A0" w:firstRow="1" w:lastRow="0" w:firstColumn="1" w:lastColumn="0" w:noHBand="0" w:noVBand="1"/>
      </w:tblPr>
      <w:tblGrid>
        <w:gridCol w:w="735"/>
        <w:gridCol w:w="7872"/>
        <w:gridCol w:w="771"/>
      </w:tblGrid>
      <w:tr w:rsidR="001679F5" w:rsidRPr="00B36281" w:rsidTr="00B36281">
        <w:tc>
          <w:tcPr>
            <w:tcW w:w="737" w:type="dxa"/>
          </w:tcPr>
          <w:p w:rsidR="00590391"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N</w:t>
            </w:r>
            <w:r w:rsidR="00D02528" w:rsidRPr="00B36281">
              <w:rPr>
                <w:rFonts w:ascii="Century Gothic" w:hAnsi="Century Gothic" w:cs="Arial"/>
                <w:b/>
                <w:sz w:val="22"/>
                <w:szCs w:val="22"/>
              </w:rPr>
              <w:t>o</w:t>
            </w:r>
          </w:p>
        </w:tc>
        <w:tc>
          <w:tcPr>
            <w:tcW w:w="7921" w:type="dxa"/>
          </w:tcPr>
          <w:p w:rsidR="001679F5" w:rsidRPr="00B36281" w:rsidRDefault="00D02528" w:rsidP="001679F5">
            <w:pPr>
              <w:rPr>
                <w:rFonts w:ascii="Century Gothic" w:hAnsi="Century Gothic" w:cs="Arial"/>
                <w:b/>
                <w:sz w:val="22"/>
                <w:szCs w:val="22"/>
              </w:rPr>
            </w:pPr>
            <w:r w:rsidRPr="00B36281">
              <w:rPr>
                <w:rFonts w:ascii="Century Gothic" w:hAnsi="Century Gothic" w:cs="Arial"/>
                <w:b/>
                <w:sz w:val="22"/>
                <w:szCs w:val="22"/>
              </w:rPr>
              <w:t>Subject matter</w:t>
            </w:r>
          </w:p>
        </w:tc>
        <w:tc>
          <w:tcPr>
            <w:tcW w:w="720" w:type="dxa"/>
          </w:tcPr>
          <w:p w:rsidR="001679F5" w:rsidRPr="00B36281" w:rsidRDefault="00B36281" w:rsidP="00B36281">
            <w:pPr>
              <w:jc w:val="center"/>
              <w:rPr>
                <w:rFonts w:ascii="Century Gothic" w:hAnsi="Century Gothic" w:cs="Arial"/>
                <w:b/>
                <w:sz w:val="22"/>
                <w:szCs w:val="22"/>
              </w:rPr>
            </w:pPr>
            <w:r w:rsidRPr="00B36281">
              <w:rPr>
                <w:rFonts w:ascii="Century Gothic" w:hAnsi="Century Gothic" w:cs="Arial"/>
                <w:b/>
                <w:sz w:val="22"/>
                <w:szCs w:val="22"/>
              </w:rPr>
              <w:t>Page</w:t>
            </w:r>
          </w:p>
        </w:tc>
      </w:tr>
      <w:tr w:rsidR="00BE7FEA" w:rsidRPr="00B36281" w:rsidTr="00B36281">
        <w:tc>
          <w:tcPr>
            <w:tcW w:w="737" w:type="dxa"/>
          </w:tcPr>
          <w:p w:rsidR="00BE7FEA"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1</w:t>
            </w:r>
          </w:p>
        </w:tc>
        <w:tc>
          <w:tcPr>
            <w:tcW w:w="7921" w:type="dxa"/>
          </w:tcPr>
          <w:p w:rsidR="00BE7FEA"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Abbreviations</w:t>
            </w:r>
          </w:p>
        </w:tc>
        <w:tc>
          <w:tcPr>
            <w:tcW w:w="720" w:type="dxa"/>
          </w:tcPr>
          <w:p w:rsidR="00BE7FEA"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3</w:t>
            </w:r>
          </w:p>
        </w:tc>
      </w:tr>
      <w:tr w:rsidR="001679F5" w:rsidRPr="00B36281" w:rsidTr="00B36281">
        <w:tc>
          <w:tcPr>
            <w:tcW w:w="737" w:type="dxa"/>
          </w:tcPr>
          <w:p w:rsidR="00590391"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2</w:t>
            </w:r>
          </w:p>
        </w:tc>
        <w:tc>
          <w:tcPr>
            <w:tcW w:w="7921" w:type="dxa"/>
          </w:tcPr>
          <w:p w:rsidR="001679F5"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Definition of terms</w:t>
            </w:r>
          </w:p>
        </w:tc>
        <w:tc>
          <w:tcPr>
            <w:tcW w:w="720"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3</w:t>
            </w:r>
          </w:p>
        </w:tc>
      </w:tr>
      <w:tr w:rsidR="001679F5" w:rsidRPr="00B36281" w:rsidTr="00B36281">
        <w:tc>
          <w:tcPr>
            <w:tcW w:w="737" w:type="dxa"/>
          </w:tcPr>
          <w:p w:rsidR="001679F5"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3</w:t>
            </w:r>
          </w:p>
        </w:tc>
        <w:tc>
          <w:tcPr>
            <w:tcW w:w="7921" w:type="dxa"/>
          </w:tcPr>
          <w:p w:rsidR="001679F5"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Introduction/Preamble</w:t>
            </w:r>
          </w:p>
        </w:tc>
        <w:tc>
          <w:tcPr>
            <w:tcW w:w="720"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4</w:t>
            </w:r>
          </w:p>
        </w:tc>
      </w:tr>
      <w:tr w:rsidR="001679F5" w:rsidRPr="00930317" w:rsidTr="00B36281">
        <w:tc>
          <w:tcPr>
            <w:tcW w:w="737" w:type="dxa"/>
          </w:tcPr>
          <w:p w:rsidR="001679F5" w:rsidRPr="00930317" w:rsidRDefault="00FB2FE0" w:rsidP="00B36281">
            <w:pPr>
              <w:jc w:val="center"/>
              <w:rPr>
                <w:rFonts w:ascii="Century Gothic" w:hAnsi="Century Gothic" w:cs="Arial"/>
                <w:b/>
                <w:sz w:val="22"/>
                <w:szCs w:val="22"/>
              </w:rPr>
            </w:pPr>
            <w:r w:rsidRPr="00930317">
              <w:rPr>
                <w:rFonts w:ascii="Century Gothic" w:hAnsi="Century Gothic" w:cs="Arial"/>
                <w:b/>
                <w:sz w:val="22"/>
                <w:szCs w:val="22"/>
              </w:rPr>
              <w:t>4</w:t>
            </w:r>
          </w:p>
        </w:tc>
        <w:tc>
          <w:tcPr>
            <w:tcW w:w="7921" w:type="dxa"/>
          </w:tcPr>
          <w:p w:rsidR="001679F5" w:rsidRPr="00930317" w:rsidRDefault="00330DA9" w:rsidP="00590391">
            <w:pPr>
              <w:jc w:val="both"/>
              <w:rPr>
                <w:rFonts w:ascii="Century Gothic" w:hAnsi="Century Gothic" w:cs="Arial"/>
                <w:b/>
                <w:sz w:val="22"/>
                <w:szCs w:val="22"/>
              </w:rPr>
            </w:pPr>
            <w:r w:rsidRPr="00930317">
              <w:rPr>
                <w:rFonts w:ascii="Century Gothic" w:hAnsi="Century Gothic" w:cs="Arial"/>
                <w:b/>
                <w:sz w:val="22"/>
                <w:szCs w:val="22"/>
              </w:rPr>
              <w:t>Legal frameworks and policies</w:t>
            </w:r>
          </w:p>
        </w:tc>
        <w:tc>
          <w:tcPr>
            <w:tcW w:w="720" w:type="dxa"/>
          </w:tcPr>
          <w:p w:rsidR="001679F5" w:rsidRPr="00930317" w:rsidRDefault="009653BB" w:rsidP="00B36281">
            <w:pPr>
              <w:jc w:val="center"/>
              <w:rPr>
                <w:rFonts w:ascii="Century Gothic" w:hAnsi="Century Gothic" w:cs="Arial"/>
                <w:b/>
                <w:sz w:val="22"/>
                <w:szCs w:val="22"/>
              </w:rPr>
            </w:pPr>
            <w:r w:rsidRPr="00930317">
              <w:rPr>
                <w:rFonts w:ascii="Century Gothic" w:hAnsi="Century Gothic" w:cs="Arial"/>
                <w:b/>
                <w:sz w:val="22"/>
                <w:szCs w:val="22"/>
              </w:rPr>
              <w:t>5</w:t>
            </w:r>
          </w:p>
        </w:tc>
      </w:tr>
      <w:tr w:rsidR="009653BB" w:rsidRPr="00930317" w:rsidTr="00B36281">
        <w:tc>
          <w:tcPr>
            <w:tcW w:w="737" w:type="dxa"/>
          </w:tcPr>
          <w:p w:rsidR="009653BB" w:rsidRPr="00930317" w:rsidRDefault="00FB2FE0" w:rsidP="00B36281">
            <w:pPr>
              <w:jc w:val="center"/>
              <w:rPr>
                <w:rFonts w:ascii="Century Gothic" w:hAnsi="Century Gothic" w:cs="Arial"/>
                <w:b/>
                <w:sz w:val="22"/>
                <w:szCs w:val="22"/>
              </w:rPr>
            </w:pPr>
            <w:r w:rsidRPr="00930317">
              <w:rPr>
                <w:rFonts w:ascii="Century Gothic" w:hAnsi="Century Gothic" w:cs="Arial"/>
                <w:b/>
                <w:sz w:val="22"/>
                <w:szCs w:val="22"/>
              </w:rPr>
              <w:t>5</w:t>
            </w:r>
          </w:p>
        </w:tc>
        <w:tc>
          <w:tcPr>
            <w:tcW w:w="7921" w:type="dxa"/>
          </w:tcPr>
          <w:p w:rsidR="009653BB" w:rsidRPr="00930317" w:rsidRDefault="00D02528" w:rsidP="00590391">
            <w:pPr>
              <w:jc w:val="both"/>
              <w:rPr>
                <w:rFonts w:ascii="Century Gothic" w:hAnsi="Century Gothic" w:cs="Arial"/>
                <w:b/>
                <w:sz w:val="22"/>
                <w:szCs w:val="22"/>
              </w:rPr>
            </w:pPr>
            <w:r w:rsidRPr="00930317">
              <w:rPr>
                <w:rFonts w:ascii="Century Gothic" w:hAnsi="Century Gothic" w:cs="Arial"/>
                <w:b/>
                <w:sz w:val="22"/>
                <w:szCs w:val="22"/>
              </w:rPr>
              <w:t>Policy background</w:t>
            </w:r>
          </w:p>
        </w:tc>
        <w:tc>
          <w:tcPr>
            <w:tcW w:w="720" w:type="dxa"/>
          </w:tcPr>
          <w:p w:rsidR="009653BB" w:rsidRPr="00930317" w:rsidRDefault="00FB2FE0" w:rsidP="00B36281">
            <w:pPr>
              <w:jc w:val="center"/>
              <w:rPr>
                <w:rFonts w:ascii="Century Gothic" w:hAnsi="Century Gothic" w:cs="Arial"/>
                <w:b/>
                <w:sz w:val="22"/>
                <w:szCs w:val="22"/>
              </w:rPr>
            </w:pPr>
            <w:r w:rsidRPr="00930317">
              <w:rPr>
                <w:rFonts w:ascii="Century Gothic" w:hAnsi="Century Gothic" w:cs="Arial"/>
                <w:b/>
                <w:sz w:val="22"/>
                <w:szCs w:val="22"/>
              </w:rPr>
              <w:t>5</w:t>
            </w:r>
          </w:p>
        </w:tc>
      </w:tr>
      <w:tr w:rsidR="00FB2FE0" w:rsidRPr="00930317" w:rsidTr="00B36281">
        <w:tc>
          <w:tcPr>
            <w:tcW w:w="737" w:type="dxa"/>
          </w:tcPr>
          <w:p w:rsidR="00FB2FE0" w:rsidRPr="00930317" w:rsidRDefault="00FB2FE0" w:rsidP="00B36281">
            <w:pPr>
              <w:jc w:val="center"/>
              <w:rPr>
                <w:rFonts w:ascii="Century Gothic" w:hAnsi="Century Gothic" w:cs="Arial"/>
                <w:b/>
                <w:sz w:val="22"/>
                <w:szCs w:val="22"/>
              </w:rPr>
            </w:pPr>
            <w:r w:rsidRPr="00930317">
              <w:rPr>
                <w:rFonts w:ascii="Century Gothic" w:hAnsi="Century Gothic" w:cs="Arial"/>
                <w:b/>
                <w:sz w:val="22"/>
                <w:szCs w:val="22"/>
              </w:rPr>
              <w:t>6</w:t>
            </w:r>
          </w:p>
        </w:tc>
        <w:tc>
          <w:tcPr>
            <w:tcW w:w="7921" w:type="dxa"/>
          </w:tcPr>
          <w:p w:rsidR="00FB2FE0" w:rsidRPr="00930317" w:rsidRDefault="00FB2FE0" w:rsidP="00590391">
            <w:pPr>
              <w:jc w:val="both"/>
              <w:rPr>
                <w:rFonts w:ascii="Century Gothic" w:hAnsi="Century Gothic" w:cs="Arial"/>
                <w:b/>
                <w:sz w:val="22"/>
                <w:szCs w:val="22"/>
              </w:rPr>
            </w:pPr>
            <w:r w:rsidRPr="00930317">
              <w:rPr>
                <w:rFonts w:ascii="Century Gothic" w:hAnsi="Century Gothic" w:cs="Arial"/>
                <w:b/>
                <w:sz w:val="22"/>
                <w:szCs w:val="22"/>
              </w:rPr>
              <w:t>Policy principles</w:t>
            </w:r>
          </w:p>
        </w:tc>
        <w:tc>
          <w:tcPr>
            <w:tcW w:w="720" w:type="dxa"/>
          </w:tcPr>
          <w:p w:rsidR="00FB2FE0" w:rsidRPr="00930317" w:rsidRDefault="00713A08" w:rsidP="00B36281">
            <w:pPr>
              <w:jc w:val="center"/>
              <w:rPr>
                <w:rFonts w:ascii="Century Gothic" w:hAnsi="Century Gothic" w:cs="Arial"/>
                <w:b/>
                <w:sz w:val="22"/>
                <w:szCs w:val="22"/>
              </w:rPr>
            </w:pPr>
            <w:r w:rsidRPr="00930317">
              <w:rPr>
                <w:rFonts w:ascii="Century Gothic" w:hAnsi="Century Gothic" w:cs="Arial"/>
                <w:b/>
                <w:sz w:val="22"/>
                <w:szCs w:val="22"/>
              </w:rPr>
              <w:t>6</w:t>
            </w:r>
          </w:p>
        </w:tc>
      </w:tr>
      <w:tr w:rsidR="00FB2FE0" w:rsidRPr="00930317" w:rsidTr="00B36281">
        <w:tc>
          <w:tcPr>
            <w:tcW w:w="737" w:type="dxa"/>
          </w:tcPr>
          <w:p w:rsidR="00FB2FE0" w:rsidRPr="00930317" w:rsidRDefault="00FB2FE0" w:rsidP="00B36281">
            <w:pPr>
              <w:jc w:val="center"/>
              <w:rPr>
                <w:rFonts w:ascii="Century Gothic" w:hAnsi="Century Gothic" w:cs="Arial"/>
                <w:b/>
                <w:sz w:val="22"/>
                <w:szCs w:val="22"/>
              </w:rPr>
            </w:pPr>
            <w:r w:rsidRPr="00930317">
              <w:rPr>
                <w:rFonts w:ascii="Century Gothic" w:hAnsi="Century Gothic" w:cs="Arial"/>
                <w:b/>
                <w:sz w:val="22"/>
                <w:szCs w:val="22"/>
              </w:rPr>
              <w:t>7</w:t>
            </w:r>
          </w:p>
        </w:tc>
        <w:tc>
          <w:tcPr>
            <w:tcW w:w="7921" w:type="dxa"/>
          </w:tcPr>
          <w:p w:rsidR="00FB2FE0" w:rsidRPr="00930317" w:rsidRDefault="00FB2FE0" w:rsidP="00590391">
            <w:pPr>
              <w:jc w:val="both"/>
              <w:rPr>
                <w:rFonts w:ascii="Century Gothic" w:hAnsi="Century Gothic" w:cs="Arial"/>
                <w:b/>
                <w:sz w:val="22"/>
                <w:szCs w:val="22"/>
              </w:rPr>
            </w:pPr>
            <w:r w:rsidRPr="00930317">
              <w:rPr>
                <w:rFonts w:ascii="Century Gothic" w:hAnsi="Century Gothic" w:cs="Arial"/>
                <w:b/>
                <w:sz w:val="22"/>
                <w:szCs w:val="22"/>
              </w:rPr>
              <w:t>Policy objectives</w:t>
            </w:r>
          </w:p>
        </w:tc>
        <w:tc>
          <w:tcPr>
            <w:tcW w:w="720" w:type="dxa"/>
          </w:tcPr>
          <w:p w:rsidR="00FB2FE0" w:rsidRPr="00930317" w:rsidRDefault="00713A08" w:rsidP="00B36281">
            <w:pPr>
              <w:jc w:val="center"/>
              <w:rPr>
                <w:rFonts w:ascii="Century Gothic" w:hAnsi="Century Gothic" w:cs="Arial"/>
                <w:b/>
                <w:sz w:val="22"/>
                <w:szCs w:val="22"/>
              </w:rPr>
            </w:pPr>
            <w:r w:rsidRPr="00930317">
              <w:rPr>
                <w:rFonts w:ascii="Century Gothic" w:hAnsi="Century Gothic" w:cs="Arial"/>
                <w:b/>
                <w:sz w:val="22"/>
                <w:szCs w:val="22"/>
              </w:rPr>
              <w:t>6</w:t>
            </w:r>
          </w:p>
        </w:tc>
      </w:tr>
      <w:tr w:rsidR="00994D13" w:rsidRPr="00930317" w:rsidTr="00B36281">
        <w:tc>
          <w:tcPr>
            <w:tcW w:w="737" w:type="dxa"/>
          </w:tcPr>
          <w:p w:rsidR="00994D13" w:rsidRPr="00930317" w:rsidRDefault="00994D13" w:rsidP="00B36281">
            <w:pPr>
              <w:jc w:val="center"/>
              <w:rPr>
                <w:rFonts w:ascii="Century Gothic" w:hAnsi="Century Gothic" w:cs="Arial"/>
                <w:b/>
                <w:sz w:val="22"/>
                <w:szCs w:val="22"/>
              </w:rPr>
            </w:pPr>
            <w:r w:rsidRPr="00930317">
              <w:rPr>
                <w:rFonts w:ascii="Century Gothic" w:hAnsi="Century Gothic" w:cs="Arial"/>
                <w:b/>
                <w:sz w:val="22"/>
                <w:szCs w:val="22"/>
              </w:rPr>
              <w:t>8</w:t>
            </w:r>
          </w:p>
        </w:tc>
        <w:tc>
          <w:tcPr>
            <w:tcW w:w="7921" w:type="dxa"/>
          </w:tcPr>
          <w:p w:rsidR="00994D13" w:rsidRPr="00930317" w:rsidRDefault="00D02528" w:rsidP="00590391">
            <w:pPr>
              <w:jc w:val="both"/>
              <w:rPr>
                <w:rFonts w:ascii="Century Gothic" w:hAnsi="Century Gothic" w:cs="Arial"/>
                <w:b/>
                <w:sz w:val="22"/>
                <w:szCs w:val="22"/>
              </w:rPr>
            </w:pPr>
            <w:r w:rsidRPr="00930317">
              <w:rPr>
                <w:rFonts w:ascii="Century Gothic" w:hAnsi="Century Gothic" w:cs="Arial"/>
                <w:b/>
                <w:sz w:val="22"/>
                <w:szCs w:val="22"/>
              </w:rPr>
              <w:t>Scope of application</w:t>
            </w:r>
          </w:p>
        </w:tc>
        <w:tc>
          <w:tcPr>
            <w:tcW w:w="720" w:type="dxa"/>
          </w:tcPr>
          <w:p w:rsidR="00994D13" w:rsidRPr="00930317" w:rsidRDefault="002174DF" w:rsidP="00B36281">
            <w:pPr>
              <w:jc w:val="center"/>
              <w:rPr>
                <w:rFonts w:ascii="Century Gothic" w:hAnsi="Century Gothic" w:cs="Arial"/>
                <w:b/>
                <w:sz w:val="22"/>
                <w:szCs w:val="22"/>
              </w:rPr>
            </w:pPr>
            <w:r w:rsidRPr="00930317">
              <w:rPr>
                <w:rFonts w:ascii="Century Gothic" w:hAnsi="Century Gothic" w:cs="Arial"/>
                <w:b/>
                <w:sz w:val="22"/>
                <w:szCs w:val="22"/>
              </w:rPr>
              <w:t>6</w:t>
            </w:r>
          </w:p>
        </w:tc>
      </w:tr>
      <w:tr w:rsidR="001679F5" w:rsidRPr="00930317" w:rsidTr="00B36281">
        <w:tc>
          <w:tcPr>
            <w:tcW w:w="737" w:type="dxa"/>
          </w:tcPr>
          <w:p w:rsidR="001679F5" w:rsidRPr="00930317" w:rsidRDefault="00994D13" w:rsidP="00B36281">
            <w:pPr>
              <w:jc w:val="center"/>
              <w:rPr>
                <w:rFonts w:ascii="Century Gothic" w:hAnsi="Century Gothic" w:cs="Arial"/>
                <w:b/>
                <w:sz w:val="22"/>
                <w:szCs w:val="22"/>
              </w:rPr>
            </w:pPr>
            <w:r w:rsidRPr="00930317">
              <w:rPr>
                <w:rFonts w:ascii="Century Gothic" w:hAnsi="Century Gothic" w:cs="Arial"/>
                <w:b/>
                <w:sz w:val="22"/>
                <w:szCs w:val="22"/>
              </w:rPr>
              <w:t>9</w:t>
            </w:r>
          </w:p>
        </w:tc>
        <w:tc>
          <w:tcPr>
            <w:tcW w:w="7921" w:type="dxa"/>
          </w:tcPr>
          <w:p w:rsidR="001679F5" w:rsidRPr="00930317" w:rsidRDefault="002174DF" w:rsidP="00590391">
            <w:pPr>
              <w:jc w:val="both"/>
              <w:rPr>
                <w:rFonts w:ascii="Century Gothic" w:hAnsi="Century Gothic" w:cs="Arial"/>
                <w:b/>
                <w:sz w:val="22"/>
                <w:szCs w:val="22"/>
              </w:rPr>
            </w:pPr>
            <w:r w:rsidRPr="00930317">
              <w:rPr>
                <w:rFonts w:ascii="Century Gothic" w:hAnsi="Century Gothic" w:cs="Arial"/>
                <w:b/>
                <w:sz w:val="22"/>
                <w:szCs w:val="22"/>
              </w:rPr>
              <w:t>Targeting approach</w:t>
            </w:r>
          </w:p>
        </w:tc>
        <w:tc>
          <w:tcPr>
            <w:tcW w:w="720" w:type="dxa"/>
          </w:tcPr>
          <w:p w:rsidR="001679F5" w:rsidRPr="00930317" w:rsidRDefault="002174DF" w:rsidP="00B36281">
            <w:pPr>
              <w:jc w:val="center"/>
              <w:rPr>
                <w:rFonts w:ascii="Century Gothic" w:hAnsi="Century Gothic" w:cs="Arial"/>
                <w:b/>
                <w:sz w:val="22"/>
                <w:szCs w:val="22"/>
              </w:rPr>
            </w:pPr>
            <w:r w:rsidRPr="00930317">
              <w:rPr>
                <w:rFonts w:ascii="Century Gothic" w:hAnsi="Century Gothic" w:cs="Arial"/>
                <w:b/>
                <w:sz w:val="22"/>
                <w:szCs w:val="22"/>
              </w:rPr>
              <w:t>6</w:t>
            </w:r>
          </w:p>
        </w:tc>
      </w:tr>
      <w:tr w:rsidR="001679F5" w:rsidRPr="00930317" w:rsidTr="00B36281">
        <w:tc>
          <w:tcPr>
            <w:tcW w:w="737" w:type="dxa"/>
          </w:tcPr>
          <w:p w:rsidR="001679F5" w:rsidRPr="00930317" w:rsidRDefault="00994D13" w:rsidP="00B36281">
            <w:pPr>
              <w:jc w:val="center"/>
              <w:rPr>
                <w:rFonts w:ascii="Century Gothic" w:hAnsi="Century Gothic" w:cs="Arial"/>
                <w:b/>
                <w:sz w:val="22"/>
                <w:szCs w:val="22"/>
              </w:rPr>
            </w:pPr>
            <w:r w:rsidRPr="00930317">
              <w:rPr>
                <w:rFonts w:ascii="Century Gothic" w:hAnsi="Century Gothic" w:cs="Arial"/>
                <w:b/>
                <w:sz w:val="22"/>
                <w:szCs w:val="22"/>
              </w:rPr>
              <w:t>10</w:t>
            </w:r>
          </w:p>
        </w:tc>
        <w:tc>
          <w:tcPr>
            <w:tcW w:w="7921" w:type="dxa"/>
          </w:tcPr>
          <w:p w:rsidR="001679F5" w:rsidRPr="00930317" w:rsidRDefault="00D02528" w:rsidP="00590391">
            <w:pPr>
              <w:jc w:val="both"/>
              <w:rPr>
                <w:rFonts w:ascii="Century Gothic" w:hAnsi="Century Gothic" w:cs="Arial"/>
                <w:b/>
                <w:sz w:val="22"/>
                <w:szCs w:val="22"/>
              </w:rPr>
            </w:pPr>
            <w:r w:rsidRPr="00930317">
              <w:rPr>
                <w:rFonts w:ascii="Century Gothic" w:hAnsi="Century Gothic" w:cs="Arial"/>
                <w:b/>
                <w:sz w:val="22"/>
                <w:szCs w:val="22"/>
              </w:rPr>
              <w:t>Qualification criteria</w:t>
            </w:r>
          </w:p>
        </w:tc>
        <w:tc>
          <w:tcPr>
            <w:tcW w:w="720" w:type="dxa"/>
          </w:tcPr>
          <w:p w:rsidR="001679F5" w:rsidRPr="00930317" w:rsidRDefault="001679F5" w:rsidP="00B36281">
            <w:pPr>
              <w:jc w:val="center"/>
              <w:rPr>
                <w:rFonts w:ascii="Century Gothic" w:hAnsi="Century Gothic" w:cs="Arial"/>
                <w:b/>
                <w:sz w:val="22"/>
                <w:szCs w:val="22"/>
              </w:rPr>
            </w:pPr>
            <w:r w:rsidRPr="00930317">
              <w:rPr>
                <w:rFonts w:ascii="Century Gothic" w:hAnsi="Century Gothic" w:cs="Arial"/>
                <w:b/>
                <w:sz w:val="22"/>
                <w:szCs w:val="22"/>
              </w:rPr>
              <w:t>7</w:t>
            </w:r>
          </w:p>
        </w:tc>
      </w:tr>
      <w:tr w:rsidR="004006FE" w:rsidRPr="00930317" w:rsidTr="00B36281">
        <w:tc>
          <w:tcPr>
            <w:tcW w:w="737" w:type="dxa"/>
          </w:tcPr>
          <w:p w:rsidR="004006FE" w:rsidRPr="00930317" w:rsidRDefault="004006FE" w:rsidP="00B36281">
            <w:pPr>
              <w:jc w:val="center"/>
              <w:rPr>
                <w:rFonts w:ascii="Century Gothic" w:hAnsi="Century Gothic" w:cs="Arial"/>
                <w:b/>
                <w:sz w:val="22"/>
                <w:szCs w:val="22"/>
              </w:rPr>
            </w:pPr>
            <w:r w:rsidRPr="00930317">
              <w:rPr>
                <w:rFonts w:ascii="Century Gothic" w:hAnsi="Century Gothic" w:cs="Arial"/>
                <w:b/>
                <w:sz w:val="22"/>
                <w:szCs w:val="22"/>
              </w:rPr>
              <w:t>11</w:t>
            </w:r>
          </w:p>
        </w:tc>
        <w:tc>
          <w:tcPr>
            <w:tcW w:w="7921" w:type="dxa"/>
          </w:tcPr>
          <w:p w:rsidR="004006FE" w:rsidRPr="00930317" w:rsidRDefault="004006FE" w:rsidP="00590391">
            <w:pPr>
              <w:jc w:val="both"/>
              <w:rPr>
                <w:rFonts w:ascii="Century Gothic" w:hAnsi="Century Gothic" w:cs="Arial"/>
                <w:b/>
                <w:sz w:val="22"/>
                <w:szCs w:val="22"/>
              </w:rPr>
            </w:pPr>
            <w:r w:rsidRPr="00930317">
              <w:rPr>
                <w:rFonts w:ascii="Century Gothic" w:hAnsi="Century Gothic" w:cs="Arial"/>
                <w:b/>
                <w:sz w:val="22"/>
                <w:szCs w:val="22"/>
              </w:rPr>
              <w:t>Communication</w:t>
            </w:r>
          </w:p>
        </w:tc>
        <w:tc>
          <w:tcPr>
            <w:tcW w:w="720" w:type="dxa"/>
          </w:tcPr>
          <w:p w:rsidR="004006FE" w:rsidRPr="00930317" w:rsidRDefault="004A0F01" w:rsidP="00B36281">
            <w:pPr>
              <w:jc w:val="center"/>
              <w:rPr>
                <w:rFonts w:ascii="Century Gothic" w:hAnsi="Century Gothic" w:cs="Arial"/>
                <w:b/>
                <w:sz w:val="22"/>
                <w:szCs w:val="22"/>
              </w:rPr>
            </w:pPr>
            <w:r w:rsidRPr="00930317">
              <w:rPr>
                <w:rFonts w:ascii="Century Gothic" w:hAnsi="Century Gothic" w:cs="Arial"/>
                <w:b/>
                <w:sz w:val="22"/>
                <w:szCs w:val="22"/>
              </w:rPr>
              <w:t>8</w:t>
            </w:r>
          </w:p>
        </w:tc>
      </w:tr>
      <w:tr w:rsidR="001679F5" w:rsidRPr="00930317" w:rsidTr="00B36281">
        <w:tc>
          <w:tcPr>
            <w:tcW w:w="737" w:type="dxa"/>
          </w:tcPr>
          <w:p w:rsidR="001679F5" w:rsidRPr="00930317" w:rsidRDefault="00994D13"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2</w:t>
            </w:r>
          </w:p>
        </w:tc>
        <w:tc>
          <w:tcPr>
            <w:tcW w:w="7921" w:type="dxa"/>
          </w:tcPr>
          <w:p w:rsidR="001679F5" w:rsidRPr="00930317" w:rsidRDefault="00150A5E" w:rsidP="00590391">
            <w:pPr>
              <w:jc w:val="both"/>
              <w:rPr>
                <w:rFonts w:ascii="Century Gothic" w:hAnsi="Century Gothic" w:cs="Arial"/>
                <w:b/>
                <w:sz w:val="22"/>
                <w:szCs w:val="22"/>
              </w:rPr>
            </w:pPr>
            <w:r w:rsidRPr="00930317">
              <w:rPr>
                <w:rFonts w:ascii="Century Gothic" w:hAnsi="Century Gothic" w:cs="Arial"/>
                <w:b/>
                <w:sz w:val="22"/>
                <w:szCs w:val="22"/>
              </w:rPr>
              <w:t>Institutional arrangement</w:t>
            </w:r>
          </w:p>
        </w:tc>
        <w:tc>
          <w:tcPr>
            <w:tcW w:w="720" w:type="dxa"/>
          </w:tcPr>
          <w:p w:rsidR="001679F5" w:rsidRPr="00930317" w:rsidRDefault="001679F5" w:rsidP="00B36281">
            <w:pPr>
              <w:jc w:val="center"/>
              <w:rPr>
                <w:rFonts w:ascii="Century Gothic" w:hAnsi="Century Gothic" w:cs="Arial"/>
                <w:b/>
                <w:sz w:val="22"/>
                <w:szCs w:val="22"/>
              </w:rPr>
            </w:pPr>
            <w:r w:rsidRPr="00930317">
              <w:rPr>
                <w:rFonts w:ascii="Century Gothic" w:hAnsi="Century Gothic" w:cs="Arial"/>
                <w:b/>
                <w:sz w:val="22"/>
                <w:szCs w:val="22"/>
              </w:rPr>
              <w:t>8</w:t>
            </w:r>
          </w:p>
        </w:tc>
      </w:tr>
      <w:tr w:rsidR="001679F5" w:rsidRPr="00930317" w:rsidTr="00B36281">
        <w:tc>
          <w:tcPr>
            <w:tcW w:w="737" w:type="dxa"/>
          </w:tcPr>
          <w:p w:rsidR="001679F5" w:rsidRPr="00930317" w:rsidRDefault="00994D13"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3</w:t>
            </w:r>
          </w:p>
        </w:tc>
        <w:tc>
          <w:tcPr>
            <w:tcW w:w="7921" w:type="dxa"/>
          </w:tcPr>
          <w:p w:rsidR="001679F5" w:rsidRPr="00930317" w:rsidRDefault="002174DF" w:rsidP="00590391">
            <w:pPr>
              <w:jc w:val="both"/>
              <w:rPr>
                <w:rFonts w:ascii="Century Gothic" w:hAnsi="Century Gothic" w:cs="Arial"/>
                <w:b/>
                <w:sz w:val="22"/>
                <w:szCs w:val="22"/>
              </w:rPr>
            </w:pPr>
            <w:r w:rsidRPr="00930317">
              <w:rPr>
                <w:rFonts w:ascii="Century Gothic" w:hAnsi="Century Gothic" w:cs="Arial"/>
                <w:b/>
                <w:sz w:val="22"/>
                <w:szCs w:val="22"/>
              </w:rPr>
              <w:t>Penalties and disqualification for false information</w:t>
            </w:r>
          </w:p>
        </w:tc>
        <w:tc>
          <w:tcPr>
            <w:tcW w:w="720" w:type="dxa"/>
          </w:tcPr>
          <w:p w:rsidR="001679F5" w:rsidRPr="00930317" w:rsidRDefault="00DB6E2B" w:rsidP="00B36281">
            <w:pPr>
              <w:jc w:val="center"/>
              <w:rPr>
                <w:rFonts w:ascii="Century Gothic" w:hAnsi="Century Gothic" w:cs="Arial"/>
                <w:b/>
                <w:sz w:val="22"/>
                <w:szCs w:val="22"/>
              </w:rPr>
            </w:pPr>
            <w:r w:rsidRPr="00930317">
              <w:rPr>
                <w:rFonts w:ascii="Century Gothic" w:hAnsi="Century Gothic" w:cs="Arial"/>
                <w:b/>
                <w:sz w:val="22"/>
                <w:szCs w:val="22"/>
              </w:rPr>
              <w:t>9</w:t>
            </w:r>
          </w:p>
        </w:tc>
      </w:tr>
      <w:tr w:rsidR="001679F5" w:rsidRPr="00930317" w:rsidTr="00B36281">
        <w:tc>
          <w:tcPr>
            <w:tcW w:w="737" w:type="dxa"/>
          </w:tcPr>
          <w:p w:rsidR="001679F5" w:rsidRPr="00930317" w:rsidRDefault="001679F5"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4</w:t>
            </w:r>
          </w:p>
        </w:tc>
        <w:tc>
          <w:tcPr>
            <w:tcW w:w="7921" w:type="dxa"/>
          </w:tcPr>
          <w:p w:rsidR="001679F5" w:rsidRPr="00930317" w:rsidRDefault="002174DF" w:rsidP="00590391">
            <w:pPr>
              <w:jc w:val="both"/>
              <w:rPr>
                <w:rFonts w:ascii="Century Gothic" w:hAnsi="Century Gothic" w:cs="Arial"/>
                <w:b/>
                <w:sz w:val="22"/>
                <w:szCs w:val="22"/>
              </w:rPr>
            </w:pPr>
            <w:r w:rsidRPr="00930317">
              <w:rPr>
                <w:rFonts w:ascii="Century Gothic" w:hAnsi="Century Gothic" w:cs="Arial"/>
                <w:b/>
                <w:sz w:val="22"/>
                <w:szCs w:val="22"/>
              </w:rPr>
              <w:t>Exit mechanism</w:t>
            </w:r>
          </w:p>
        </w:tc>
        <w:tc>
          <w:tcPr>
            <w:tcW w:w="720" w:type="dxa"/>
          </w:tcPr>
          <w:p w:rsidR="001679F5" w:rsidRPr="00930317" w:rsidRDefault="002174DF" w:rsidP="00B36281">
            <w:pPr>
              <w:jc w:val="center"/>
              <w:rPr>
                <w:rFonts w:ascii="Century Gothic" w:hAnsi="Century Gothic" w:cs="Arial"/>
                <w:b/>
                <w:sz w:val="22"/>
                <w:szCs w:val="22"/>
              </w:rPr>
            </w:pPr>
            <w:r w:rsidRPr="00930317">
              <w:rPr>
                <w:rFonts w:ascii="Century Gothic" w:hAnsi="Century Gothic" w:cs="Arial"/>
                <w:b/>
                <w:sz w:val="22"/>
                <w:szCs w:val="22"/>
              </w:rPr>
              <w:t>9</w:t>
            </w:r>
          </w:p>
        </w:tc>
      </w:tr>
      <w:tr w:rsidR="001679F5" w:rsidRPr="00930317" w:rsidTr="00B36281">
        <w:tc>
          <w:tcPr>
            <w:tcW w:w="737" w:type="dxa"/>
          </w:tcPr>
          <w:p w:rsidR="001679F5" w:rsidRPr="00930317" w:rsidRDefault="001679F5"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5</w:t>
            </w:r>
          </w:p>
        </w:tc>
        <w:tc>
          <w:tcPr>
            <w:tcW w:w="7921" w:type="dxa"/>
          </w:tcPr>
          <w:p w:rsidR="001679F5" w:rsidRPr="00930317" w:rsidRDefault="002174DF" w:rsidP="00590391">
            <w:pPr>
              <w:jc w:val="both"/>
              <w:rPr>
                <w:rFonts w:ascii="Century Gothic" w:hAnsi="Century Gothic" w:cs="Arial"/>
                <w:b/>
                <w:sz w:val="22"/>
                <w:szCs w:val="22"/>
              </w:rPr>
            </w:pPr>
            <w:r w:rsidRPr="00930317">
              <w:rPr>
                <w:rFonts w:ascii="Century Gothic" w:hAnsi="Century Gothic" w:cs="Arial"/>
                <w:b/>
                <w:sz w:val="22"/>
                <w:szCs w:val="22"/>
              </w:rPr>
              <w:t>Verification of indigent register</w:t>
            </w:r>
          </w:p>
        </w:tc>
        <w:tc>
          <w:tcPr>
            <w:tcW w:w="720" w:type="dxa"/>
          </w:tcPr>
          <w:p w:rsidR="001679F5" w:rsidRPr="00930317" w:rsidRDefault="002174DF" w:rsidP="00B36281">
            <w:pPr>
              <w:jc w:val="center"/>
              <w:rPr>
                <w:rFonts w:ascii="Century Gothic" w:hAnsi="Century Gothic" w:cs="Arial"/>
                <w:b/>
                <w:sz w:val="22"/>
                <w:szCs w:val="22"/>
              </w:rPr>
            </w:pPr>
            <w:r w:rsidRPr="00930317">
              <w:rPr>
                <w:rFonts w:ascii="Century Gothic" w:hAnsi="Century Gothic" w:cs="Arial"/>
                <w:b/>
                <w:sz w:val="22"/>
                <w:szCs w:val="22"/>
              </w:rPr>
              <w:t>9</w:t>
            </w:r>
          </w:p>
        </w:tc>
      </w:tr>
      <w:tr w:rsidR="00A760D9" w:rsidRPr="00930317" w:rsidTr="00B36281">
        <w:tc>
          <w:tcPr>
            <w:tcW w:w="737" w:type="dxa"/>
          </w:tcPr>
          <w:p w:rsidR="00A760D9" w:rsidRPr="00930317" w:rsidRDefault="004006FE" w:rsidP="00B36281">
            <w:pPr>
              <w:jc w:val="center"/>
              <w:rPr>
                <w:rFonts w:ascii="Century Gothic" w:hAnsi="Century Gothic" w:cs="Arial"/>
                <w:b/>
                <w:sz w:val="22"/>
                <w:szCs w:val="22"/>
              </w:rPr>
            </w:pPr>
            <w:r w:rsidRPr="00930317">
              <w:rPr>
                <w:rFonts w:ascii="Century Gothic" w:hAnsi="Century Gothic" w:cs="Arial"/>
                <w:b/>
                <w:sz w:val="22"/>
                <w:szCs w:val="22"/>
              </w:rPr>
              <w:t>16</w:t>
            </w:r>
          </w:p>
        </w:tc>
        <w:tc>
          <w:tcPr>
            <w:tcW w:w="7921" w:type="dxa"/>
          </w:tcPr>
          <w:p w:rsidR="00A760D9" w:rsidRPr="00930317" w:rsidRDefault="00A760D9" w:rsidP="00590391">
            <w:pPr>
              <w:jc w:val="both"/>
              <w:rPr>
                <w:rFonts w:ascii="Century Gothic" w:hAnsi="Century Gothic" w:cs="Arial"/>
                <w:b/>
                <w:sz w:val="22"/>
                <w:szCs w:val="22"/>
              </w:rPr>
            </w:pPr>
            <w:r w:rsidRPr="00930317">
              <w:rPr>
                <w:rFonts w:ascii="Century Gothic" w:hAnsi="Century Gothic" w:cs="Arial"/>
                <w:b/>
                <w:sz w:val="22"/>
                <w:szCs w:val="22"/>
              </w:rPr>
              <w:t>Process management</w:t>
            </w:r>
          </w:p>
        </w:tc>
        <w:tc>
          <w:tcPr>
            <w:tcW w:w="720" w:type="dxa"/>
          </w:tcPr>
          <w:p w:rsidR="00A760D9" w:rsidRPr="00930317" w:rsidRDefault="00315D83" w:rsidP="00B36281">
            <w:pPr>
              <w:jc w:val="center"/>
              <w:rPr>
                <w:rFonts w:ascii="Century Gothic" w:hAnsi="Century Gothic" w:cs="Arial"/>
                <w:b/>
                <w:sz w:val="22"/>
                <w:szCs w:val="22"/>
              </w:rPr>
            </w:pPr>
            <w:r w:rsidRPr="00930317">
              <w:rPr>
                <w:rFonts w:ascii="Century Gothic" w:hAnsi="Century Gothic" w:cs="Arial"/>
                <w:b/>
                <w:sz w:val="22"/>
                <w:szCs w:val="22"/>
              </w:rPr>
              <w:t>10</w:t>
            </w:r>
          </w:p>
        </w:tc>
      </w:tr>
      <w:tr w:rsidR="001679F5" w:rsidRPr="00930317" w:rsidTr="00B36281">
        <w:tc>
          <w:tcPr>
            <w:tcW w:w="737" w:type="dxa"/>
          </w:tcPr>
          <w:p w:rsidR="001679F5" w:rsidRPr="00930317" w:rsidRDefault="001679F5"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7</w:t>
            </w:r>
          </w:p>
        </w:tc>
        <w:tc>
          <w:tcPr>
            <w:tcW w:w="7921" w:type="dxa"/>
          </w:tcPr>
          <w:p w:rsidR="001679F5" w:rsidRPr="00930317" w:rsidRDefault="0035077B" w:rsidP="00590391">
            <w:pPr>
              <w:jc w:val="both"/>
              <w:rPr>
                <w:rFonts w:ascii="Century Gothic" w:hAnsi="Century Gothic" w:cs="Arial"/>
                <w:b/>
                <w:sz w:val="22"/>
                <w:szCs w:val="22"/>
              </w:rPr>
            </w:pPr>
            <w:r w:rsidRPr="00930317">
              <w:rPr>
                <w:rFonts w:ascii="Century Gothic" w:hAnsi="Century Gothic" w:cs="Arial"/>
                <w:b/>
                <w:sz w:val="22"/>
                <w:szCs w:val="22"/>
              </w:rPr>
              <w:t>Source of funding</w:t>
            </w:r>
          </w:p>
        </w:tc>
        <w:tc>
          <w:tcPr>
            <w:tcW w:w="720" w:type="dxa"/>
          </w:tcPr>
          <w:p w:rsidR="001679F5" w:rsidRPr="00930317" w:rsidRDefault="00DB6E2B" w:rsidP="00B36281">
            <w:pPr>
              <w:jc w:val="center"/>
              <w:rPr>
                <w:rFonts w:ascii="Century Gothic" w:hAnsi="Century Gothic" w:cs="Arial"/>
                <w:b/>
                <w:sz w:val="22"/>
                <w:szCs w:val="22"/>
              </w:rPr>
            </w:pPr>
            <w:r w:rsidRPr="00930317">
              <w:rPr>
                <w:rFonts w:ascii="Century Gothic" w:hAnsi="Century Gothic" w:cs="Arial"/>
                <w:b/>
                <w:sz w:val="22"/>
                <w:szCs w:val="22"/>
              </w:rPr>
              <w:t>1</w:t>
            </w:r>
            <w:r w:rsidR="00CB7F96" w:rsidRPr="00930317">
              <w:rPr>
                <w:rFonts w:ascii="Century Gothic" w:hAnsi="Century Gothic" w:cs="Arial"/>
                <w:b/>
                <w:sz w:val="22"/>
                <w:szCs w:val="22"/>
              </w:rPr>
              <w:t>2</w:t>
            </w:r>
          </w:p>
        </w:tc>
      </w:tr>
      <w:tr w:rsidR="001679F5" w:rsidRPr="00930317" w:rsidTr="00B36281">
        <w:tc>
          <w:tcPr>
            <w:tcW w:w="737" w:type="dxa"/>
          </w:tcPr>
          <w:p w:rsidR="001679F5" w:rsidRPr="00930317" w:rsidRDefault="001679F5"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8</w:t>
            </w:r>
          </w:p>
        </w:tc>
        <w:tc>
          <w:tcPr>
            <w:tcW w:w="7921" w:type="dxa"/>
          </w:tcPr>
          <w:p w:rsidR="001679F5" w:rsidRPr="00930317" w:rsidRDefault="0035077B" w:rsidP="00590391">
            <w:pPr>
              <w:jc w:val="both"/>
              <w:rPr>
                <w:rFonts w:ascii="Century Gothic" w:hAnsi="Century Gothic" w:cs="Arial"/>
                <w:b/>
                <w:sz w:val="22"/>
                <w:szCs w:val="22"/>
              </w:rPr>
            </w:pPr>
            <w:r w:rsidRPr="00930317">
              <w:rPr>
                <w:rFonts w:ascii="Century Gothic" w:hAnsi="Century Gothic" w:cs="Arial"/>
                <w:b/>
                <w:sz w:val="22"/>
                <w:szCs w:val="22"/>
              </w:rPr>
              <w:t>Method of transfer and the value of subsidy</w:t>
            </w:r>
          </w:p>
        </w:tc>
        <w:tc>
          <w:tcPr>
            <w:tcW w:w="720" w:type="dxa"/>
          </w:tcPr>
          <w:p w:rsidR="001679F5" w:rsidRPr="00930317" w:rsidRDefault="00DB6E2B" w:rsidP="00B36281">
            <w:pPr>
              <w:jc w:val="center"/>
              <w:rPr>
                <w:rFonts w:ascii="Century Gothic" w:hAnsi="Century Gothic" w:cs="Arial"/>
                <w:b/>
                <w:sz w:val="22"/>
                <w:szCs w:val="22"/>
              </w:rPr>
            </w:pPr>
            <w:r w:rsidRPr="00930317">
              <w:rPr>
                <w:rFonts w:ascii="Century Gothic" w:hAnsi="Century Gothic" w:cs="Arial"/>
                <w:b/>
                <w:sz w:val="22"/>
                <w:szCs w:val="22"/>
              </w:rPr>
              <w:t>12</w:t>
            </w:r>
          </w:p>
        </w:tc>
      </w:tr>
      <w:tr w:rsidR="001679F5" w:rsidRPr="00930317" w:rsidTr="00B36281">
        <w:tc>
          <w:tcPr>
            <w:tcW w:w="737" w:type="dxa"/>
          </w:tcPr>
          <w:p w:rsidR="001679F5" w:rsidRPr="00930317" w:rsidRDefault="001679F5"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9</w:t>
            </w:r>
          </w:p>
        </w:tc>
        <w:tc>
          <w:tcPr>
            <w:tcW w:w="7921" w:type="dxa"/>
          </w:tcPr>
          <w:p w:rsidR="001679F5" w:rsidRPr="00930317" w:rsidRDefault="0035077B" w:rsidP="00590391">
            <w:pPr>
              <w:jc w:val="both"/>
              <w:rPr>
                <w:rFonts w:ascii="Century Gothic" w:hAnsi="Century Gothic" w:cs="Arial"/>
                <w:b/>
                <w:sz w:val="22"/>
                <w:szCs w:val="22"/>
              </w:rPr>
            </w:pPr>
            <w:r w:rsidRPr="00930317">
              <w:rPr>
                <w:rFonts w:ascii="Century Gothic" w:hAnsi="Century Gothic" w:cs="Arial"/>
                <w:b/>
                <w:sz w:val="22"/>
                <w:szCs w:val="22"/>
              </w:rPr>
              <w:t>Monitoring and reporting</w:t>
            </w:r>
          </w:p>
        </w:tc>
        <w:tc>
          <w:tcPr>
            <w:tcW w:w="720" w:type="dxa"/>
          </w:tcPr>
          <w:p w:rsidR="001679F5" w:rsidRPr="00930317" w:rsidRDefault="00DB6E2B" w:rsidP="00B36281">
            <w:pPr>
              <w:jc w:val="center"/>
              <w:rPr>
                <w:rFonts w:ascii="Century Gothic" w:hAnsi="Century Gothic" w:cs="Arial"/>
                <w:b/>
                <w:sz w:val="22"/>
                <w:szCs w:val="22"/>
              </w:rPr>
            </w:pPr>
            <w:r w:rsidRPr="00930317">
              <w:rPr>
                <w:rFonts w:ascii="Century Gothic" w:hAnsi="Century Gothic" w:cs="Arial"/>
                <w:b/>
                <w:sz w:val="22"/>
                <w:szCs w:val="22"/>
              </w:rPr>
              <w:t>12</w:t>
            </w:r>
          </w:p>
        </w:tc>
      </w:tr>
      <w:tr w:rsidR="001679F5" w:rsidRPr="00930317" w:rsidTr="00B36281">
        <w:tc>
          <w:tcPr>
            <w:tcW w:w="737" w:type="dxa"/>
          </w:tcPr>
          <w:p w:rsidR="001679F5" w:rsidRPr="00930317" w:rsidRDefault="004006FE" w:rsidP="00B36281">
            <w:pPr>
              <w:jc w:val="center"/>
              <w:rPr>
                <w:rFonts w:ascii="Century Gothic" w:hAnsi="Century Gothic" w:cs="Arial"/>
                <w:b/>
                <w:sz w:val="22"/>
                <w:szCs w:val="22"/>
              </w:rPr>
            </w:pPr>
            <w:r w:rsidRPr="00930317">
              <w:rPr>
                <w:rFonts w:ascii="Century Gothic" w:hAnsi="Century Gothic" w:cs="Arial"/>
                <w:b/>
                <w:sz w:val="22"/>
                <w:szCs w:val="22"/>
              </w:rPr>
              <w:t>20</w:t>
            </w:r>
          </w:p>
        </w:tc>
        <w:tc>
          <w:tcPr>
            <w:tcW w:w="7921" w:type="dxa"/>
          </w:tcPr>
          <w:p w:rsidR="001679F5" w:rsidRPr="00930317" w:rsidRDefault="0035077B" w:rsidP="00590391">
            <w:pPr>
              <w:jc w:val="both"/>
              <w:rPr>
                <w:rFonts w:ascii="Century Gothic" w:hAnsi="Century Gothic" w:cs="Arial"/>
                <w:b/>
                <w:sz w:val="22"/>
                <w:szCs w:val="22"/>
              </w:rPr>
            </w:pPr>
            <w:r w:rsidRPr="00930317">
              <w:rPr>
                <w:rFonts w:ascii="Century Gothic" w:hAnsi="Century Gothic" w:cs="Arial"/>
                <w:b/>
                <w:sz w:val="22"/>
                <w:szCs w:val="22"/>
              </w:rPr>
              <w:t>Implementation and review of the policy</w:t>
            </w:r>
          </w:p>
        </w:tc>
        <w:tc>
          <w:tcPr>
            <w:tcW w:w="720" w:type="dxa"/>
          </w:tcPr>
          <w:p w:rsidR="001679F5" w:rsidRPr="00930317" w:rsidRDefault="009862BA" w:rsidP="00B36281">
            <w:pPr>
              <w:jc w:val="center"/>
              <w:rPr>
                <w:rFonts w:ascii="Century Gothic" w:hAnsi="Century Gothic" w:cs="Arial"/>
                <w:b/>
                <w:sz w:val="22"/>
                <w:szCs w:val="22"/>
              </w:rPr>
            </w:pPr>
            <w:r w:rsidRPr="00930317">
              <w:rPr>
                <w:rFonts w:ascii="Century Gothic" w:hAnsi="Century Gothic" w:cs="Arial"/>
                <w:b/>
                <w:sz w:val="22"/>
                <w:szCs w:val="22"/>
              </w:rPr>
              <w:t>1</w:t>
            </w:r>
            <w:r w:rsidR="003D4688" w:rsidRPr="00930317">
              <w:rPr>
                <w:rFonts w:ascii="Century Gothic" w:hAnsi="Century Gothic" w:cs="Arial"/>
                <w:b/>
                <w:sz w:val="22"/>
                <w:szCs w:val="22"/>
              </w:rPr>
              <w:t>2</w:t>
            </w:r>
          </w:p>
        </w:tc>
      </w:tr>
      <w:tr w:rsidR="009862BA" w:rsidRPr="00930317" w:rsidTr="00B36281">
        <w:tc>
          <w:tcPr>
            <w:tcW w:w="737" w:type="dxa"/>
          </w:tcPr>
          <w:p w:rsidR="009862BA" w:rsidRPr="00930317" w:rsidRDefault="00A760D9" w:rsidP="00B36281">
            <w:pPr>
              <w:jc w:val="center"/>
              <w:rPr>
                <w:rFonts w:ascii="Century Gothic" w:hAnsi="Century Gothic" w:cs="Arial"/>
                <w:b/>
                <w:sz w:val="22"/>
                <w:szCs w:val="22"/>
              </w:rPr>
            </w:pPr>
            <w:r w:rsidRPr="00930317">
              <w:rPr>
                <w:rFonts w:ascii="Century Gothic" w:hAnsi="Century Gothic" w:cs="Arial"/>
                <w:b/>
                <w:sz w:val="22"/>
                <w:szCs w:val="22"/>
              </w:rPr>
              <w:t>2</w:t>
            </w:r>
            <w:r w:rsidR="004006FE" w:rsidRPr="00930317">
              <w:rPr>
                <w:rFonts w:ascii="Century Gothic" w:hAnsi="Century Gothic" w:cs="Arial"/>
                <w:b/>
                <w:sz w:val="22"/>
                <w:szCs w:val="22"/>
              </w:rPr>
              <w:t>1</w:t>
            </w:r>
          </w:p>
        </w:tc>
        <w:tc>
          <w:tcPr>
            <w:tcW w:w="7921" w:type="dxa"/>
          </w:tcPr>
          <w:p w:rsidR="009862BA" w:rsidRPr="00930317" w:rsidRDefault="0035077B" w:rsidP="00590391">
            <w:pPr>
              <w:jc w:val="both"/>
              <w:rPr>
                <w:rFonts w:ascii="Century Gothic" w:hAnsi="Century Gothic" w:cs="Arial"/>
                <w:b/>
                <w:sz w:val="22"/>
                <w:szCs w:val="22"/>
              </w:rPr>
            </w:pPr>
            <w:r w:rsidRPr="00930317">
              <w:rPr>
                <w:rFonts w:ascii="Century Gothic" w:hAnsi="Century Gothic" w:cs="Arial"/>
                <w:b/>
                <w:sz w:val="22"/>
                <w:szCs w:val="22"/>
              </w:rPr>
              <w:t>List of stakeholders</w:t>
            </w:r>
          </w:p>
        </w:tc>
        <w:tc>
          <w:tcPr>
            <w:tcW w:w="720" w:type="dxa"/>
          </w:tcPr>
          <w:p w:rsidR="009862BA" w:rsidRPr="00930317" w:rsidRDefault="009862BA" w:rsidP="00B36281">
            <w:pPr>
              <w:jc w:val="center"/>
              <w:rPr>
                <w:rFonts w:ascii="Century Gothic" w:hAnsi="Century Gothic" w:cs="Arial"/>
                <w:b/>
                <w:sz w:val="22"/>
                <w:szCs w:val="22"/>
              </w:rPr>
            </w:pPr>
            <w:r w:rsidRPr="00930317">
              <w:rPr>
                <w:rFonts w:ascii="Century Gothic" w:hAnsi="Century Gothic" w:cs="Arial"/>
                <w:b/>
                <w:sz w:val="22"/>
                <w:szCs w:val="22"/>
              </w:rPr>
              <w:t>1</w:t>
            </w:r>
            <w:r w:rsidR="002174DF" w:rsidRPr="00930317">
              <w:rPr>
                <w:rFonts w:ascii="Century Gothic" w:hAnsi="Century Gothic" w:cs="Arial"/>
                <w:b/>
                <w:sz w:val="22"/>
                <w:szCs w:val="22"/>
              </w:rPr>
              <w:t>2</w:t>
            </w:r>
          </w:p>
        </w:tc>
      </w:tr>
      <w:tr w:rsidR="009862BA" w:rsidRPr="00B36281" w:rsidTr="00B36281">
        <w:tc>
          <w:tcPr>
            <w:tcW w:w="737" w:type="dxa"/>
          </w:tcPr>
          <w:p w:rsidR="009862BA" w:rsidRPr="00930317" w:rsidRDefault="00A760D9" w:rsidP="00B36281">
            <w:pPr>
              <w:jc w:val="center"/>
              <w:rPr>
                <w:rFonts w:ascii="Century Gothic" w:hAnsi="Century Gothic" w:cs="Arial"/>
                <w:b/>
                <w:sz w:val="22"/>
                <w:szCs w:val="22"/>
              </w:rPr>
            </w:pPr>
            <w:r w:rsidRPr="00930317">
              <w:rPr>
                <w:rFonts w:ascii="Century Gothic" w:hAnsi="Century Gothic" w:cs="Arial"/>
                <w:b/>
                <w:sz w:val="22"/>
                <w:szCs w:val="22"/>
              </w:rPr>
              <w:t>2</w:t>
            </w:r>
            <w:r w:rsidR="004006FE" w:rsidRPr="00930317">
              <w:rPr>
                <w:rFonts w:ascii="Century Gothic" w:hAnsi="Century Gothic" w:cs="Arial"/>
                <w:b/>
                <w:sz w:val="22"/>
                <w:szCs w:val="22"/>
              </w:rPr>
              <w:t>2</w:t>
            </w:r>
          </w:p>
        </w:tc>
        <w:tc>
          <w:tcPr>
            <w:tcW w:w="7921" w:type="dxa"/>
          </w:tcPr>
          <w:p w:rsidR="009862BA" w:rsidRPr="00930317" w:rsidRDefault="0035077B" w:rsidP="00590391">
            <w:pPr>
              <w:jc w:val="both"/>
              <w:rPr>
                <w:rFonts w:ascii="Century Gothic" w:hAnsi="Century Gothic" w:cs="Arial"/>
                <w:b/>
                <w:sz w:val="22"/>
                <w:szCs w:val="22"/>
              </w:rPr>
            </w:pPr>
            <w:r w:rsidRPr="00930317">
              <w:rPr>
                <w:rFonts w:ascii="Century Gothic" w:hAnsi="Century Gothic" w:cs="Arial"/>
                <w:b/>
                <w:sz w:val="22"/>
                <w:szCs w:val="22"/>
              </w:rPr>
              <w:t>Contact details of the office responsible</w:t>
            </w:r>
            <w:r w:rsidR="009862BA" w:rsidRPr="00930317">
              <w:rPr>
                <w:rFonts w:ascii="Century Gothic" w:hAnsi="Century Gothic" w:cs="Arial"/>
                <w:b/>
                <w:sz w:val="22"/>
                <w:szCs w:val="22"/>
              </w:rPr>
              <w:t xml:space="preserve"> </w:t>
            </w:r>
          </w:p>
        </w:tc>
        <w:tc>
          <w:tcPr>
            <w:tcW w:w="720" w:type="dxa"/>
          </w:tcPr>
          <w:p w:rsidR="009862BA" w:rsidRPr="00B36281" w:rsidRDefault="009862BA"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3</w:t>
            </w:r>
          </w:p>
        </w:tc>
      </w:tr>
      <w:tr w:rsidR="004006FE" w:rsidRPr="00B36281" w:rsidTr="00B36281">
        <w:tc>
          <w:tcPr>
            <w:tcW w:w="737" w:type="dxa"/>
          </w:tcPr>
          <w:p w:rsidR="004006FE" w:rsidRPr="00B36281" w:rsidRDefault="004006FE" w:rsidP="00B36281">
            <w:pPr>
              <w:jc w:val="center"/>
              <w:rPr>
                <w:rFonts w:ascii="Century Gothic" w:hAnsi="Century Gothic" w:cs="Arial"/>
                <w:b/>
                <w:sz w:val="22"/>
                <w:szCs w:val="22"/>
              </w:rPr>
            </w:pPr>
          </w:p>
        </w:tc>
        <w:tc>
          <w:tcPr>
            <w:tcW w:w="7921" w:type="dxa"/>
          </w:tcPr>
          <w:p w:rsidR="004006FE" w:rsidRPr="00B36281" w:rsidRDefault="004006FE" w:rsidP="00590391">
            <w:pPr>
              <w:jc w:val="both"/>
              <w:rPr>
                <w:rFonts w:ascii="Century Gothic" w:hAnsi="Century Gothic" w:cs="Arial"/>
                <w:b/>
                <w:sz w:val="22"/>
                <w:szCs w:val="22"/>
              </w:rPr>
            </w:pPr>
          </w:p>
        </w:tc>
        <w:tc>
          <w:tcPr>
            <w:tcW w:w="720" w:type="dxa"/>
          </w:tcPr>
          <w:p w:rsidR="004006FE" w:rsidRPr="00B36281" w:rsidRDefault="004006FE" w:rsidP="00B36281">
            <w:pPr>
              <w:jc w:val="center"/>
              <w:rPr>
                <w:rFonts w:ascii="Century Gothic" w:hAnsi="Century Gothic" w:cs="Arial"/>
                <w:b/>
                <w:sz w:val="22"/>
                <w:szCs w:val="22"/>
              </w:rPr>
            </w:pPr>
          </w:p>
        </w:tc>
      </w:tr>
    </w:tbl>
    <w:p w:rsidR="00BB3D79" w:rsidRPr="0025083A" w:rsidRDefault="00692064" w:rsidP="001679F5">
      <w:pPr>
        <w:rPr>
          <w:rFonts w:ascii="Garamond" w:hAnsi="Garamond" w:cs="Arial"/>
        </w:rPr>
      </w:pPr>
      <w:r>
        <w:rPr>
          <w:rFonts w:ascii="Garamond" w:hAnsi="Garamond" w:cs="Arial"/>
        </w:rPr>
        <w:t xml:space="preserve">                                        </w:t>
      </w:r>
      <w:r w:rsidRPr="0025083A">
        <w:rPr>
          <w:rFonts w:ascii="Garamond" w:hAnsi="Garamond" w:cs="Arial"/>
          <w:b/>
          <w:sz w:val="22"/>
          <w:szCs w:val="22"/>
        </w:rPr>
        <w:t xml:space="preserve">                                                                                                      </w:t>
      </w:r>
      <w:r w:rsidR="008523C0" w:rsidRPr="0025083A">
        <w:rPr>
          <w:rFonts w:ascii="Garamond" w:hAnsi="Garamond" w:cs="Arial"/>
          <w:b/>
          <w:sz w:val="22"/>
          <w:szCs w:val="22"/>
        </w:rPr>
        <w:t xml:space="preserve">                             </w:t>
      </w:r>
      <w:r w:rsidR="00A855A1" w:rsidRPr="0025083A">
        <w:rPr>
          <w:rFonts w:ascii="Garamond" w:hAnsi="Garamond" w:cs="Arial"/>
          <w:b/>
          <w:sz w:val="22"/>
          <w:szCs w:val="22"/>
        </w:rPr>
        <w:t xml:space="preserve">             </w:t>
      </w:r>
      <w:r w:rsidR="00F15671" w:rsidRPr="0025083A">
        <w:rPr>
          <w:rFonts w:ascii="Garamond" w:hAnsi="Garamond" w:cs="Arial"/>
          <w:b/>
          <w:sz w:val="22"/>
          <w:szCs w:val="22"/>
        </w:rPr>
        <w:t xml:space="preserve">            </w:t>
      </w:r>
      <w:r w:rsidR="00A855A1" w:rsidRPr="0025083A">
        <w:rPr>
          <w:rFonts w:ascii="Garamond" w:hAnsi="Garamond" w:cs="Arial"/>
          <w:b/>
          <w:sz w:val="22"/>
          <w:szCs w:val="22"/>
        </w:rPr>
        <w:t xml:space="preserve"> </w:t>
      </w:r>
      <w:r w:rsidR="008523C0" w:rsidRPr="0025083A">
        <w:rPr>
          <w:rFonts w:ascii="Garamond" w:hAnsi="Garamond" w:cs="Arial"/>
          <w:b/>
          <w:sz w:val="22"/>
          <w:szCs w:val="22"/>
        </w:rPr>
        <w:t xml:space="preserve"> </w:t>
      </w:r>
      <w:r w:rsidRPr="0025083A">
        <w:rPr>
          <w:rFonts w:ascii="Garamond" w:hAnsi="Garamond" w:cs="Arial"/>
          <w:b/>
          <w:sz w:val="22"/>
          <w:szCs w:val="22"/>
        </w:rPr>
        <w:t xml:space="preserve">  </w:t>
      </w:r>
      <w:r w:rsidR="0025083A">
        <w:rPr>
          <w:rFonts w:ascii="Garamond" w:hAnsi="Garamond" w:cs="Arial"/>
          <w:b/>
          <w:sz w:val="22"/>
          <w:szCs w:val="22"/>
        </w:rPr>
        <w:t xml:space="preserve"> </w:t>
      </w:r>
    </w:p>
    <w:p w:rsidR="008523C0" w:rsidRDefault="008523C0" w:rsidP="008936BF">
      <w:pPr>
        <w:rPr>
          <w:rFonts w:ascii="Garamond" w:hAnsi="Garamond" w:cs="Arial"/>
        </w:rPr>
      </w:pPr>
    </w:p>
    <w:p w:rsidR="008523C0" w:rsidRDefault="008523C0" w:rsidP="008936BF">
      <w:pPr>
        <w:rPr>
          <w:rFonts w:ascii="Garamond" w:hAnsi="Garamond" w:cs="Arial"/>
        </w:rPr>
      </w:pPr>
    </w:p>
    <w:p w:rsidR="008523C0" w:rsidRPr="00520858" w:rsidRDefault="008523C0" w:rsidP="008936BF">
      <w:pPr>
        <w:rPr>
          <w:rFonts w:ascii="Garamond" w:hAnsi="Garamond" w:cs="Arial"/>
        </w:rPr>
      </w:pPr>
    </w:p>
    <w:p w:rsidR="003247B4" w:rsidRPr="00520858" w:rsidRDefault="003247B4" w:rsidP="003247B4">
      <w:pPr>
        <w:spacing w:line="360" w:lineRule="auto"/>
        <w:jc w:val="both"/>
        <w:rPr>
          <w:rFonts w:ascii="Garamond" w:hAnsi="Garamond" w:cs="Arial"/>
        </w:rPr>
      </w:pPr>
    </w:p>
    <w:p w:rsidR="003247B4" w:rsidRPr="00520858" w:rsidRDefault="003247B4" w:rsidP="003247B4">
      <w:pPr>
        <w:spacing w:line="360" w:lineRule="auto"/>
        <w:jc w:val="both"/>
        <w:rPr>
          <w:rFonts w:ascii="Garamond" w:hAnsi="Garamond" w:cs="Arial"/>
        </w:rPr>
      </w:pPr>
    </w:p>
    <w:p w:rsidR="00223955" w:rsidRDefault="00BB3D79" w:rsidP="00C04A57">
      <w:pPr>
        <w:rPr>
          <w:rFonts w:ascii="Garamond" w:hAnsi="Garamond" w:cs="Arial"/>
          <w:b/>
        </w:rPr>
      </w:pPr>
      <w:r>
        <w:rPr>
          <w:rFonts w:ascii="Garamond" w:hAnsi="Garamond" w:cs="Arial"/>
          <w:b/>
        </w:rPr>
        <w:br w:type="page"/>
      </w:r>
    </w:p>
    <w:p w:rsidR="00223955" w:rsidRPr="0035077B" w:rsidRDefault="005C0FA1" w:rsidP="005C0FA1">
      <w:pPr>
        <w:jc w:val="both"/>
        <w:rPr>
          <w:rFonts w:ascii="Century Gothic" w:hAnsi="Century Gothic"/>
          <w:b/>
          <w:sz w:val="20"/>
          <w:szCs w:val="20"/>
        </w:rPr>
      </w:pPr>
      <w:r w:rsidRPr="0035077B">
        <w:rPr>
          <w:rFonts w:ascii="Century Gothic" w:hAnsi="Century Gothic"/>
          <w:b/>
          <w:sz w:val="20"/>
          <w:szCs w:val="20"/>
        </w:rPr>
        <w:lastRenderedPageBreak/>
        <w:t xml:space="preserve">1. </w:t>
      </w:r>
      <w:r w:rsidR="00223955" w:rsidRPr="0035077B">
        <w:rPr>
          <w:rFonts w:ascii="Century Gothic" w:hAnsi="Century Gothic"/>
          <w:b/>
          <w:sz w:val="20"/>
          <w:szCs w:val="20"/>
        </w:rPr>
        <w:t>ABBREVIATIONS</w:t>
      </w:r>
    </w:p>
    <w:p w:rsidR="00223955" w:rsidRPr="0035077B" w:rsidRDefault="00223955" w:rsidP="00C04A57">
      <w:pPr>
        <w:rPr>
          <w:rFonts w:ascii="Century Gothic" w:hAnsi="Century Gothic" w:cs="Arial"/>
          <w:b/>
          <w:sz w:val="20"/>
          <w:szCs w:val="20"/>
        </w:rPr>
      </w:pP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IDP - Integrated Development Plan</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LED</w:t>
      </w:r>
      <w:r w:rsidR="00A9110B">
        <w:rPr>
          <w:rFonts w:ascii="Century Gothic" w:hAnsi="Century Gothic" w:cs="Arial"/>
          <w:sz w:val="20"/>
          <w:szCs w:val="20"/>
        </w:rPr>
        <w:t xml:space="preserve"> </w:t>
      </w:r>
      <w:r w:rsidRPr="0035077B">
        <w:rPr>
          <w:rFonts w:ascii="Century Gothic" w:hAnsi="Century Gothic" w:cs="Arial"/>
          <w:sz w:val="20"/>
          <w:szCs w:val="20"/>
        </w:rPr>
        <w:t>- Local Economic Development</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RSA</w:t>
      </w:r>
      <w:r w:rsidR="00A9110B">
        <w:rPr>
          <w:rFonts w:ascii="Century Gothic" w:hAnsi="Century Gothic" w:cs="Arial"/>
          <w:sz w:val="20"/>
          <w:szCs w:val="20"/>
        </w:rPr>
        <w:t xml:space="preserve"> </w:t>
      </w:r>
      <w:r w:rsidRPr="0035077B">
        <w:rPr>
          <w:rFonts w:ascii="Century Gothic" w:hAnsi="Century Gothic" w:cs="Arial"/>
          <w:sz w:val="20"/>
          <w:szCs w:val="20"/>
        </w:rPr>
        <w:t>- Republic of South Africa</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FBS - Free Basic Services</w:t>
      </w:r>
    </w:p>
    <w:p w:rsidR="00223955" w:rsidRPr="0035077B" w:rsidRDefault="00223955" w:rsidP="005C0FA1">
      <w:pPr>
        <w:pStyle w:val="ListParagraph"/>
        <w:numPr>
          <w:ilvl w:val="0"/>
          <w:numId w:val="6"/>
        </w:numPr>
        <w:jc w:val="both"/>
        <w:rPr>
          <w:rFonts w:ascii="Century Gothic" w:hAnsi="Century Gothic" w:cs="Arial"/>
          <w:b/>
          <w:sz w:val="20"/>
          <w:szCs w:val="20"/>
        </w:rPr>
      </w:pPr>
      <w:r w:rsidRPr="0035077B">
        <w:rPr>
          <w:rFonts w:ascii="Century Gothic" w:hAnsi="Century Gothic" w:cs="Arial"/>
          <w:sz w:val="20"/>
          <w:szCs w:val="20"/>
        </w:rPr>
        <w:t>RDP</w:t>
      </w:r>
      <w:r w:rsidR="00A9110B">
        <w:rPr>
          <w:rFonts w:ascii="Century Gothic" w:hAnsi="Century Gothic" w:cs="Arial"/>
          <w:sz w:val="20"/>
          <w:szCs w:val="20"/>
        </w:rPr>
        <w:t xml:space="preserve"> </w:t>
      </w:r>
      <w:r w:rsidRPr="0035077B">
        <w:rPr>
          <w:rFonts w:ascii="Century Gothic" w:hAnsi="Century Gothic" w:cs="Arial"/>
          <w:sz w:val="20"/>
          <w:szCs w:val="20"/>
        </w:rPr>
        <w:t>- Reconstruction and Development Plan</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MLM</w:t>
      </w:r>
      <w:r w:rsidR="00A9110B">
        <w:rPr>
          <w:rFonts w:ascii="Century Gothic" w:hAnsi="Century Gothic" w:cs="Arial"/>
          <w:sz w:val="20"/>
          <w:szCs w:val="20"/>
        </w:rPr>
        <w:t xml:space="preserve"> </w:t>
      </w:r>
      <w:r w:rsidRPr="0035077B">
        <w:rPr>
          <w:rFonts w:ascii="Century Gothic" w:hAnsi="Century Gothic" w:cs="Arial"/>
          <w:sz w:val="20"/>
          <w:szCs w:val="20"/>
        </w:rPr>
        <w:t>- Mohokare Local Municipality</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CDW</w:t>
      </w:r>
      <w:r w:rsidR="00A9110B">
        <w:rPr>
          <w:rFonts w:ascii="Century Gothic" w:hAnsi="Century Gothic" w:cs="Arial"/>
          <w:sz w:val="20"/>
          <w:szCs w:val="20"/>
        </w:rPr>
        <w:t xml:space="preserve"> </w:t>
      </w:r>
      <w:r w:rsidRPr="0035077B">
        <w:rPr>
          <w:rFonts w:ascii="Century Gothic" w:hAnsi="Century Gothic" w:cs="Arial"/>
          <w:sz w:val="20"/>
          <w:szCs w:val="20"/>
        </w:rPr>
        <w:t>- Community Development Workers</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UIF - Unemployment Insurance Fund</w:t>
      </w:r>
    </w:p>
    <w:p w:rsidR="00223955" w:rsidRPr="0035077B" w:rsidRDefault="00223955" w:rsidP="00374D80">
      <w:pPr>
        <w:pStyle w:val="ListParagraph"/>
        <w:numPr>
          <w:ilvl w:val="0"/>
          <w:numId w:val="6"/>
        </w:numPr>
        <w:rPr>
          <w:rFonts w:ascii="Century Gothic" w:hAnsi="Century Gothic" w:cs="Arial"/>
          <w:sz w:val="20"/>
          <w:szCs w:val="20"/>
        </w:rPr>
      </w:pPr>
      <w:r w:rsidRPr="0035077B">
        <w:rPr>
          <w:rFonts w:ascii="Century Gothic" w:hAnsi="Century Gothic" w:cs="Arial"/>
          <w:sz w:val="20"/>
          <w:szCs w:val="20"/>
        </w:rPr>
        <w:t>SAPS - South African Police Services</w:t>
      </w:r>
    </w:p>
    <w:p w:rsidR="00223955" w:rsidRPr="00296B8B" w:rsidRDefault="00223955" w:rsidP="00223955">
      <w:pPr>
        <w:pStyle w:val="ListParagraph"/>
        <w:rPr>
          <w:rFonts w:ascii="Garamond" w:hAnsi="Garamond" w:cs="Arial"/>
          <w:b/>
          <w:sz w:val="20"/>
          <w:szCs w:val="20"/>
        </w:rPr>
      </w:pPr>
    </w:p>
    <w:p w:rsidR="0047764A" w:rsidRPr="00AD433A" w:rsidRDefault="009C26D5" w:rsidP="00C04A57">
      <w:pPr>
        <w:rPr>
          <w:rFonts w:ascii="Century Gothic" w:hAnsi="Century Gothic" w:cs="Arial"/>
          <w:b/>
          <w:sz w:val="20"/>
          <w:szCs w:val="20"/>
        </w:rPr>
      </w:pPr>
      <w:r w:rsidRPr="00AD433A">
        <w:rPr>
          <w:rFonts w:ascii="Century Gothic" w:hAnsi="Century Gothic" w:cs="Arial"/>
          <w:b/>
          <w:sz w:val="20"/>
          <w:szCs w:val="20"/>
        </w:rPr>
        <w:t>2.</w:t>
      </w:r>
      <w:r w:rsidR="001B356F" w:rsidRPr="00AD433A">
        <w:rPr>
          <w:rFonts w:ascii="Century Gothic" w:hAnsi="Century Gothic" w:cs="Arial"/>
          <w:b/>
          <w:sz w:val="20"/>
          <w:szCs w:val="20"/>
        </w:rPr>
        <w:t xml:space="preserve"> </w:t>
      </w:r>
      <w:r w:rsidR="002F0923" w:rsidRPr="00AD433A">
        <w:rPr>
          <w:rFonts w:ascii="Century Gothic" w:hAnsi="Century Gothic" w:cs="Arial"/>
          <w:b/>
          <w:sz w:val="20"/>
          <w:szCs w:val="20"/>
        </w:rPr>
        <w:t>DEFINITION OF TERMS</w:t>
      </w:r>
    </w:p>
    <w:p w:rsidR="001024E8" w:rsidRPr="00D4125A" w:rsidRDefault="001024E8" w:rsidP="00B35BC4">
      <w:pPr>
        <w:pStyle w:val="NoSpacing"/>
        <w:rPr>
          <w:rFonts w:ascii="Garamond" w:hAnsi="Garamond" w:cs="Arial"/>
          <w:b/>
          <w:sz w:val="20"/>
          <w:szCs w:val="20"/>
        </w:rPr>
      </w:pPr>
    </w:p>
    <w:p w:rsidR="00B35BC4" w:rsidRPr="0035077B" w:rsidRDefault="00B35BC4" w:rsidP="00B35BC4">
      <w:pPr>
        <w:pStyle w:val="NoSpacing"/>
        <w:rPr>
          <w:rFonts w:ascii="Century Gothic" w:hAnsi="Century Gothic" w:cs="Arial"/>
          <w:sz w:val="20"/>
          <w:szCs w:val="20"/>
        </w:rPr>
      </w:pPr>
      <w:r w:rsidRPr="0035077B">
        <w:rPr>
          <w:rFonts w:ascii="Century Gothic" w:hAnsi="Century Gothic" w:cs="Arial"/>
          <w:b/>
          <w:sz w:val="20"/>
          <w:szCs w:val="20"/>
        </w:rPr>
        <w:t xml:space="preserve">“responsible official” </w:t>
      </w:r>
      <w:r w:rsidRPr="0035077B">
        <w:rPr>
          <w:rFonts w:ascii="Century Gothic" w:hAnsi="Century Gothic" w:cs="Arial"/>
          <w:sz w:val="20"/>
          <w:szCs w:val="20"/>
        </w:rPr>
        <w:t xml:space="preserve">an official duly authorized by the Municipality or an employee of a  </w:t>
      </w:r>
    </w:p>
    <w:p w:rsidR="00B35BC4" w:rsidRPr="0035077B" w:rsidRDefault="001024E8" w:rsidP="00B35BC4">
      <w:pPr>
        <w:pStyle w:val="NoSpacing"/>
        <w:rPr>
          <w:rFonts w:ascii="Century Gothic" w:hAnsi="Century Gothic" w:cs="Arial"/>
          <w:sz w:val="20"/>
          <w:szCs w:val="20"/>
        </w:rPr>
      </w:pPr>
      <w:r w:rsidRPr="0035077B">
        <w:rPr>
          <w:rFonts w:ascii="Century Gothic" w:hAnsi="Century Gothic" w:cs="Arial"/>
          <w:sz w:val="20"/>
          <w:szCs w:val="20"/>
        </w:rPr>
        <w:t xml:space="preserve">  </w:t>
      </w:r>
      <w:r w:rsidR="00B35BC4" w:rsidRPr="0035077B">
        <w:rPr>
          <w:rFonts w:ascii="Century Gothic" w:hAnsi="Century Gothic" w:cs="Arial"/>
          <w:sz w:val="20"/>
          <w:szCs w:val="20"/>
        </w:rPr>
        <w:t xml:space="preserve">service provider appointed by the Municipality, who is responsible for the </w:t>
      </w:r>
      <w:r w:rsidR="00223955" w:rsidRPr="0035077B">
        <w:rPr>
          <w:rFonts w:ascii="Century Gothic" w:hAnsi="Century Gothic" w:cs="Arial"/>
          <w:sz w:val="20"/>
          <w:szCs w:val="20"/>
        </w:rPr>
        <w:t>following: -</w:t>
      </w:r>
    </w:p>
    <w:p w:rsidR="00B35BC4" w:rsidRPr="004605E2" w:rsidRDefault="00B35BC4" w:rsidP="00B35BC4">
      <w:pPr>
        <w:pStyle w:val="NoSpacing"/>
        <w:rPr>
          <w:rFonts w:ascii="Garamond" w:hAnsi="Garamond" w:cs="Arial"/>
          <w:sz w:val="20"/>
          <w:szCs w:val="20"/>
        </w:rPr>
      </w:pPr>
    </w:p>
    <w:p w:rsidR="0035077B" w:rsidRDefault="00B35BC4" w:rsidP="0035077B">
      <w:pPr>
        <w:pStyle w:val="NoSpacing"/>
        <w:numPr>
          <w:ilvl w:val="0"/>
          <w:numId w:val="38"/>
        </w:numPr>
        <w:rPr>
          <w:rFonts w:ascii="Century Gothic" w:hAnsi="Century Gothic" w:cs="Arial"/>
          <w:sz w:val="20"/>
          <w:szCs w:val="20"/>
        </w:rPr>
      </w:pPr>
      <w:r w:rsidRPr="0035077B">
        <w:rPr>
          <w:rFonts w:ascii="Century Gothic" w:hAnsi="Century Gothic" w:cs="Arial"/>
          <w:sz w:val="20"/>
          <w:szCs w:val="20"/>
        </w:rPr>
        <w:t xml:space="preserve">to ensure that applications for indigent support are received, assessed and </w:t>
      </w:r>
      <w:r w:rsidR="0035077B">
        <w:rPr>
          <w:rFonts w:ascii="Century Gothic" w:hAnsi="Century Gothic" w:cs="Arial"/>
          <w:sz w:val="20"/>
          <w:szCs w:val="20"/>
        </w:rPr>
        <w:t xml:space="preserve">  </w:t>
      </w:r>
    </w:p>
    <w:p w:rsidR="00B35BC4" w:rsidRPr="0035077B" w:rsidRDefault="0035077B" w:rsidP="0035077B">
      <w:pPr>
        <w:pStyle w:val="NoSpacing"/>
        <w:ind w:left="480"/>
        <w:rPr>
          <w:rFonts w:ascii="Century Gothic" w:hAnsi="Century Gothic" w:cs="Arial"/>
          <w:sz w:val="20"/>
          <w:szCs w:val="20"/>
        </w:rPr>
      </w:pPr>
      <w:r>
        <w:rPr>
          <w:rFonts w:ascii="Century Gothic" w:hAnsi="Century Gothic" w:cs="Arial"/>
          <w:sz w:val="20"/>
          <w:szCs w:val="20"/>
        </w:rPr>
        <w:t xml:space="preserve">submitted for </w:t>
      </w:r>
      <w:r w:rsidR="00B35BC4" w:rsidRPr="0035077B">
        <w:rPr>
          <w:rFonts w:ascii="Century Gothic" w:hAnsi="Century Gothic" w:cs="Arial"/>
          <w:sz w:val="20"/>
          <w:szCs w:val="20"/>
        </w:rPr>
        <w:t>consideration and approval;</w:t>
      </w:r>
    </w:p>
    <w:p w:rsidR="00D8685A" w:rsidRDefault="00261889" w:rsidP="00D8685A">
      <w:pPr>
        <w:pStyle w:val="NoSpacing"/>
        <w:numPr>
          <w:ilvl w:val="0"/>
          <w:numId w:val="38"/>
        </w:numPr>
        <w:rPr>
          <w:rFonts w:ascii="Century Gothic" w:hAnsi="Century Gothic" w:cs="Arial"/>
          <w:sz w:val="20"/>
          <w:szCs w:val="20"/>
        </w:rPr>
      </w:pPr>
      <w:r w:rsidRPr="0035077B">
        <w:rPr>
          <w:rFonts w:ascii="Century Gothic" w:hAnsi="Century Gothic" w:cs="Arial"/>
          <w:sz w:val="20"/>
          <w:szCs w:val="20"/>
        </w:rPr>
        <w:t>to ensure that approved applications are captured on th</w:t>
      </w:r>
      <w:r w:rsidR="00D8685A">
        <w:rPr>
          <w:rFonts w:ascii="Century Gothic" w:hAnsi="Century Gothic" w:cs="Arial"/>
          <w:sz w:val="20"/>
          <w:szCs w:val="20"/>
        </w:rPr>
        <w:t xml:space="preserve">e Financial Management   </w:t>
      </w:r>
    </w:p>
    <w:p w:rsidR="00B35BC4" w:rsidRPr="0035077B" w:rsidRDefault="00D8685A" w:rsidP="00D8685A">
      <w:pPr>
        <w:pStyle w:val="NoSpacing"/>
        <w:ind w:left="480"/>
        <w:rPr>
          <w:rFonts w:ascii="Century Gothic" w:hAnsi="Century Gothic" w:cs="Arial"/>
          <w:sz w:val="20"/>
          <w:szCs w:val="20"/>
        </w:rPr>
      </w:pPr>
      <w:r>
        <w:rPr>
          <w:rFonts w:ascii="Century Gothic" w:hAnsi="Century Gothic" w:cs="Arial"/>
          <w:sz w:val="20"/>
          <w:szCs w:val="20"/>
        </w:rPr>
        <w:t xml:space="preserve">system; </w:t>
      </w:r>
      <w:r w:rsidR="00261889" w:rsidRPr="0035077B">
        <w:rPr>
          <w:rFonts w:ascii="Century Gothic" w:hAnsi="Century Gothic" w:cs="Arial"/>
          <w:sz w:val="20"/>
          <w:szCs w:val="20"/>
        </w:rPr>
        <w:t>and</w:t>
      </w:r>
    </w:p>
    <w:p w:rsidR="00261889" w:rsidRPr="0035077B" w:rsidRDefault="00261889" w:rsidP="00B35BC4">
      <w:pPr>
        <w:pStyle w:val="NoSpacing"/>
        <w:rPr>
          <w:rFonts w:ascii="Century Gothic" w:hAnsi="Century Gothic" w:cs="Arial"/>
          <w:sz w:val="20"/>
          <w:szCs w:val="20"/>
        </w:rPr>
      </w:pPr>
      <w:r w:rsidRPr="0035077B">
        <w:rPr>
          <w:rFonts w:ascii="Century Gothic" w:hAnsi="Century Gothic" w:cs="Arial"/>
          <w:sz w:val="20"/>
          <w:szCs w:val="20"/>
        </w:rPr>
        <w:t xml:space="preserve">  (c) to ensure that information on applications are verified and that regular audits are  </w:t>
      </w:r>
    </w:p>
    <w:p w:rsidR="00261889" w:rsidRPr="0035077B" w:rsidRDefault="00261889" w:rsidP="00B35BC4">
      <w:pPr>
        <w:pStyle w:val="NoSpacing"/>
        <w:rPr>
          <w:rFonts w:ascii="Century Gothic" w:hAnsi="Century Gothic" w:cs="Arial"/>
          <w:sz w:val="20"/>
          <w:szCs w:val="20"/>
        </w:rPr>
      </w:pPr>
      <w:r w:rsidRPr="0035077B">
        <w:rPr>
          <w:rFonts w:ascii="Century Gothic" w:hAnsi="Century Gothic" w:cs="Arial"/>
          <w:sz w:val="20"/>
          <w:szCs w:val="20"/>
        </w:rPr>
        <w:t xml:space="preserve">       </w:t>
      </w:r>
      <w:r w:rsidR="00D8685A">
        <w:rPr>
          <w:rFonts w:ascii="Century Gothic" w:hAnsi="Century Gothic" w:cs="Arial"/>
          <w:sz w:val="20"/>
          <w:szCs w:val="20"/>
        </w:rPr>
        <w:t xml:space="preserve"> </w:t>
      </w:r>
      <w:r w:rsidRPr="0035077B">
        <w:rPr>
          <w:rFonts w:ascii="Century Gothic" w:hAnsi="Century Gothic" w:cs="Arial"/>
          <w:sz w:val="20"/>
          <w:szCs w:val="20"/>
        </w:rPr>
        <w:t>executed.</w:t>
      </w:r>
    </w:p>
    <w:p w:rsidR="00261889" w:rsidRPr="0040634F" w:rsidRDefault="00261889" w:rsidP="00B35BC4">
      <w:pPr>
        <w:pStyle w:val="NoSpacing"/>
        <w:rPr>
          <w:rFonts w:ascii="Garamond" w:hAnsi="Garamond" w:cs="Arial"/>
          <w:sz w:val="20"/>
          <w:szCs w:val="20"/>
        </w:rPr>
      </w:pPr>
    </w:p>
    <w:p w:rsidR="00261889" w:rsidRPr="00D8685A" w:rsidRDefault="00261889" w:rsidP="00520858">
      <w:pPr>
        <w:jc w:val="both"/>
        <w:rPr>
          <w:rFonts w:ascii="Century Gothic" w:hAnsi="Century Gothic" w:cs="Arial"/>
          <w:sz w:val="20"/>
          <w:szCs w:val="20"/>
        </w:rPr>
      </w:pPr>
      <w:r w:rsidRPr="00D8685A">
        <w:rPr>
          <w:rFonts w:ascii="Century Gothic" w:hAnsi="Century Gothic" w:cs="Arial"/>
          <w:b/>
          <w:sz w:val="20"/>
          <w:szCs w:val="20"/>
        </w:rPr>
        <w:t xml:space="preserve">“households” </w:t>
      </w:r>
      <w:r w:rsidRPr="00D8685A">
        <w:rPr>
          <w:rFonts w:ascii="Century Gothic" w:hAnsi="Century Gothic" w:cs="Arial"/>
          <w:sz w:val="20"/>
          <w:szCs w:val="20"/>
        </w:rPr>
        <w:t xml:space="preserve">means a registered owner or tenant with or without children who reside on </w:t>
      </w:r>
    </w:p>
    <w:p w:rsidR="001024E8" w:rsidRPr="00D8685A" w:rsidRDefault="001024E8" w:rsidP="00520858">
      <w:pPr>
        <w:jc w:val="both"/>
        <w:rPr>
          <w:rFonts w:ascii="Century Gothic" w:hAnsi="Century Gothic" w:cs="Arial"/>
          <w:sz w:val="20"/>
          <w:szCs w:val="20"/>
        </w:rPr>
      </w:pPr>
      <w:r w:rsidRPr="00D8685A">
        <w:rPr>
          <w:rFonts w:ascii="Century Gothic" w:hAnsi="Century Gothic" w:cs="Arial"/>
          <w:sz w:val="20"/>
          <w:szCs w:val="20"/>
        </w:rPr>
        <w:t xml:space="preserve">  </w:t>
      </w:r>
      <w:r w:rsidR="00261889" w:rsidRPr="00D8685A">
        <w:rPr>
          <w:rFonts w:ascii="Century Gothic" w:hAnsi="Century Gothic" w:cs="Arial"/>
          <w:sz w:val="20"/>
          <w:szCs w:val="20"/>
        </w:rPr>
        <w:t>the same premises;</w:t>
      </w:r>
    </w:p>
    <w:p w:rsidR="001024E8" w:rsidRPr="00CE7226" w:rsidRDefault="001024E8" w:rsidP="00520858">
      <w:pPr>
        <w:jc w:val="both"/>
        <w:rPr>
          <w:rFonts w:ascii="Garamond" w:hAnsi="Garamond" w:cs="Arial"/>
          <w:sz w:val="20"/>
          <w:szCs w:val="20"/>
        </w:rPr>
      </w:pPr>
    </w:p>
    <w:p w:rsidR="00261889" w:rsidRPr="00D8685A" w:rsidRDefault="00261889" w:rsidP="00520858">
      <w:pPr>
        <w:jc w:val="both"/>
        <w:rPr>
          <w:rFonts w:ascii="Century Gothic" w:hAnsi="Century Gothic" w:cs="Arial"/>
          <w:sz w:val="20"/>
          <w:szCs w:val="20"/>
        </w:rPr>
      </w:pPr>
      <w:r w:rsidRPr="00D8685A">
        <w:rPr>
          <w:rFonts w:ascii="Century Gothic" w:hAnsi="Century Gothic" w:cs="Arial"/>
          <w:b/>
          <w:sz w:val="20"/>
          <w:szCs w:val="20"/>
        </w:rPr>
        <w:t xml:space="preserve">“indigent </w:t>
      </w:r>
      <w:r w:rsidRPr="00D8685A">
        <w:rPr>
          <w:rFonts w:ascii="Century Gothic" w:hAnsi="Century Gothic" w:cs="Arial"/>
          <w:sz w:val="20"/>
          <w:szCs w:val="20"/>
        </w:rPr>
        <w:t xml:space="preserve">“means any households or category of households, earning a combined gross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i</w:t>
      </w:r>
      <w:r w:rsidR="00261889" w:rsidRPr="00D8685A">
        <w:rPr>
          <w:rFonts w:ascii="Century Gothic" w:hAnsi="Century Gothic" w:cs="Arial"/>
          <w:sz w:val="20"/>
          <w:szCs w:val="20"/>
        </w:rPr>
        <w:t xml:space="preserve">ncome, as determined by the Municipality annually in terms of a social </w:t>
      </w:r>
      <w:r w:rsidR="00486BDB" w:rsidRPr="00D8685A">
        <w:rPr>
          <w:rFonts w:ascii="Century Gothic" w:hAnsi="Century Gothic" w:cs="Arial"/>
          <w:sz w:val="20"/>
          <w:szCs w:val="20"/>
        </w:rPr>
        <w:t xml:space="preserve">and economic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 xml:space="preserve">analysis of its area, which qualifies for rebates/remissions, support or a service subsidy,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provided that child support grants are not included when calculating such household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income;</w:t>
      </w:r>
    </w:p>
    <w:p w:rsidR="00486BDB" w:rsidRPr="004E09E0" w:rsidRDefault="00486BDB" w:rsidP="00520858">
      <w:pPr>
        <w:jc w:val="both"/>
        <w:rPr>
          <w:rFonts w:ascii="Garamond" w:hAnsi="Garamond" w:cs="Arial"/>
          <w:sz w:val="20"/>
          <w:szCs w:val="20"/>
        </w:rPr>
      </w:pPr>
    </w:p>
    <w:p w:rsidR="00486BDB" w:rsidRPr="00D8685A" w:rsidRDefault="00486BDB" w:rsidP="00520858">
      <w:pPr>
        <w:jc w:val="both"/>
        <w:rPr>
          <w:rFonts w:ascii="Century Gothic" w:hAnsi="Century Gothic" w:cs="Arial"/>
          <w:sz w:val="20"/>
          <w:szCs w:val="20"/>
        </w:rPr>
      </w:pPr>
      <w:r w:rsidRPr="00D8685A">
        <w:rPr>
          <w:rFonts w:ascii="Century Gothic" w:hAnsi="Century Gothic" w:cs="Arial"/>
          <w:b/>
          <w:sz w:val="20"/>
          <w:szCs w:val="20"/>
        </w:rPr>
        <w:t>“municipality”</w:t>
      </w:r>
      <w:r w:rsidRPr="00D8685A">
        <w:rPr>
          <w:rFonts w:ascii="Century Gothic" w:hAnsi="Century Gothic" w:cs="Arial"/>
          <w:sz w:val="20"/>
          <w:szCs w:val="20"/>
        </w:rPr>
        <w:t xml:space="preserve"> means the Mohokare Local Municipality, established in terms of Section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12 of the Municipal Structures Act, 117 of 1998, and includes any political structure,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political office bearer, </w:t>
      </w:r>
      <w:r w:rsidR="00930317" w:rsidRPr="00D8685A">
        <w:rPr>
          <w:rFonts w:ascii="Century Gothic" w:hAnsi="Century Gothic" w:cs="Arial"/>
          <w:sz w:val="20"/>
          <w:szCs w:val="20"/>
        </w:rPr>
        <w:t>Councilor</w:t>
      </w:r>
      <w:r w:rsidR="00486BDB" w:rsidRPr="00D8685A">
        <w:rPr>
          <w:rFonts w:ascii="Century Gothic" w:hAnsi="Century Gothic" w:cs="Arial"/>
          <w:sz w:val="20"/>
          <w:szCs w:val="20"/>
        </w:rPr>
        <w:t xml:space="preserve">, duly authorized agent or any employee acting in   </w:t>
      </w:r>
    </w:p>
    <w:p w:rsid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connection with this by-law by virtue of a power vested in the Municipality and </w:t>
      </w:r>
      <w:r>
        <w:rPr>
          <w:rFonts w:ascii="Century Gothic" w:hAnsi="Century Gothic" w:cs="Arial"/>
          <w:sz w:val="20"/>
          <w:szCs w:val="20"/>
        </w:rPr>
        <w:t xml:space="preserve">    </w:t>
      </w:r>
    </w:p>
    <w:p w:rsid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delegated or sub-delegated </w:t>
      </w:r>
      <w:r w:rsidR="00270DB1" w:rsidRPr="00D8685A">
        <w:rPr>
          <w:rFonts w:ascii="Century Gothic" w:hAnsi="Century Gothic" w:cs="Arial"/>
          <w:sz w:val="20"/>
          <w:szCs w:val="20"/>
        </w:rPr>
        <w:t>to such</w:t>
      </w:r>
      <w:r w:rsidR="00F126DD" w:rsidRPr="00D8685A">
        <w:rPr>
          <w:rFonts w:ascii="Century Gothic" w:hAnsi="Century Gothic" w:cs="Arial"/>
          <w:sz w:val="20"/>
          <w:szCs w:val="20"/>
        </w:rPr>
        <w:t xml:space="preserve"> political structure, political office bearer, </w:t>
      </w:r>
      <w:r w:rsidR="00930317" w:rsidRPr="00D8685A">
        <w:rPr>
          <w:rFonts w:ascii="Century Gothic" w:hAnsi="Century Gothic" w:cs="Arial"/>
          <w:sz w:val="20"/>
          <w:szCs w:val="20"/>
        </w:rPr>
        <w:t>councilor</w:t>
      </w:r>
      <w:r w:rsidR="00F126DD" w:rsidRPr="00D8685A">
        <w:rPr>
          <w:rFonts w:ascii="Century Gothic" w:hAnsi="Century Gothic" w:cs="Arial"/>
          <w:sz w:val="20"/>
          <w:szCs w:val="20"/>
        </w:rPr>
        <w:t xml:space="preserve">, </w:t>
      </w:r>
      <w:r>
        <w:rPr>
          <w:rFonts w:ascii="Century Gothic" w:hAnsi="Century Gothic" w:cs="Arial"/>
          <w:sz w:val="20"/>
          <w:szCs w:val="20"/>
        </w:rPr>
        <w:t xml:space="preserve">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agent or </w:t>
      </w:r>
      <w:r w:rsidR="00F126DD" w:rsidRPr="00D8685A">
        <w:rPr>
          <w:rFonts w:ascii="Century Gothic" w:hAnsi="Century Gothic" w:cs="Arial"/>
          <w:sz w:val="20"/>
          <w:szCs w:val="20"/>
        </w:rPr>
        <w:t>employee</w:t>
      </w:r>
      <w:r w:rsidR="00270DB1" w:rsidRPr="00D8685A">
        <w:rPr>
          <w:rFonts w:ascii="Century Gothic" w:hAnsi="Century Gothic" w:cs="Arial"/>
          <w:sz w:val="20"/>
          <w:szCs w:val="20"/>
        </w:rPr>
        <w:t xml:space="preserve"> </w:t>
      </w:r>
    </w:p>
    <w:p w:rsidR="00F126DD" w:rsidRPr="00647434" w:rsidRDefault="00F126DD" w:rsidP="00520858">
      <w:pPr>
        <w:jc w:val="both"/>
        <w:rPr>
          <w:rFonts w:ascii="Garamond" w:hAnsi="Garamond" w:cs="Arial"/>
          <w:sz w:val="20"/>
          <w:szCs w:val="20"/>
        </w:rPr>
      </w:pPr>
    </w:p>
    <w:p w:rsidR="00F126DD" w:rsidRPr="00D8685A" w:rsidRDefault="001024E8" w:rsidP="00520858">
      <w:pPr>
        <w:jc w:val="both"/>
        <w:rPr>
          <w:rFonts w:ascii="Century Gothic" w:hAnsi="Century Gothic" w:cs="Arial"/>
          <w:sz w:val="20"/>
          <w:szCs w:val="20"/>
        </w:rPr>
      </w:pPr>
      <w:r w:rsidRPr="00D8685A">
        <w:rPr>
          <w:rFonts w:ascii="Century Gothic" w:hAnsi="Century Gothic" w:cs="Arial"/>
          <w:b/>
          <w:sz w:val="20"/>
          <w:szCs w:val="20"/>
        </w:rPr>
        <w:t xml:space="preserve"> </w:t>
      </w:r>
      <w:r w:rsidR="00F126DD" w:rsidRPr="00D8685A">
        <w:rPr>
          <w:rFonts w:ascii="Century Gothic" w:hAnsi="Century Gothic" w:cs="Arial"/>
          <w:b/>
          <w:sz w:val="20"/>
          <w:szCs w:val="20"/>
        </w:rPr>
        <w:t>“occupier”</w:t>
      </w:r>
      <w:r w:rsidR="00F126DD" w:rsidRPr="00D8685A">
        <w:rPr>
          <w:rFonts w:ascii="Century Gothic" w:hAnsi="Century Gothic" w:cs="Arial"/>
          <w:sz w:val="20"/>
          <w:szCs w:val="20"/>
        </w:rPr>
        <w:t xml:space="preserve"> means the person who controls and resides on or controls and otherwise uses      </w:t>
      </w:r>
    </w:p>
    <w:p w:rsidR="00F126DD"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F126DD" w:rsidRPr="00D8685A">
        <w:rPr>
          <w:rFonts w:ascii="Century Gothic" w:hAnsi="Century Gothic" w:cs="Arial"/>
          <w:sz w:val="20"/>
          <w:szCs w:val="20"/>
        </w:rPr>
        <w:t xml:space="preserve">immovable property, provided </w:t>
      </w:r>
      <w:r w:rsidR="002F0923" w:rsidRPr="00D8685A">
        <w:rPr>
          <w:rFonts w:ascii="Century Gothic" w:hAnsi="Century Gothic" w:cs="Arial"/>
          <w:sz w:val="20"/>
          <w:szCs w:val="20"/>
        </w:rPr>
        <w:t>that: -</w:t>
      </w:r>
    </w:p>
    <w:p w:rsidR="00F126DD" w:rsidRPr="00C50A81" w:rsidRDefault="00F126DD" w:rsidP="00520858">
      <w:pPr>
        <w:jc w:val="both"/>
        <w:rPr>
          <w:rFonts w:ascii="Garamond" w:hAnsi="Garamond" w:cs="Arial"/>
          <w:sz w:val="20"/>
          <w:szCs w:val="20"/>
        </w:rPr>
      </w:pPr>
    </w:p>
    <w:p w:rsidR="00F126DD" w:rsidRPr="00D8685A" w:rsidRDefault="00F126DD" w:rsidP="00374D80">
      <w:pPr>
        <w:pStyle w:val="ListParagraph"/>
        <w:numPr>
          <w:ilvl w:val="0"/>
          <w:numId w:val="1"/>
        </w:numPr>
        <w:jc w:val="both"/>
        <w:rPr>
          <w:rFonts w:ascii="Century Gothic" w:hAnsi="Century Gothic" w:cs="Arial"/>
          <w:sz w:val="20"/>
          <w:szCs w:val="20"/>
        </w:rPr>
      </w:pPr>
      <w:r w:rsidRPr="00D8685A">
        <w:rPr>
          <w:rFonts w:ascii="Century Gothic" w:hAnsi="Century Gothic" w:cs="Arial"/>
          <w:sz w:val="20"/>
          <w:szCs w:val="20"/>
        </w:rPr>
        <w:t>the spouse of the owner of immovable property, which is used by such spouse or owner as a dwelling at any time, shall be deemed to be the occupier thereof;</w:t>
      </w:r>
    </w:p>
    <w:p w:rsidR="0064773C" w:rsidRPr="00D8685A" w:rsidRDefault="00F126DD" w:rsidP="00374D80">
      <w:pPr>
        <w:pStyle w:val="ListParagraph"/>
        <w:numPr>
          <w:ilvl w:val="0"/>
          <w:numId w:val="1"/>
        </w:numPr>
        <w:jc w:val="both"/>
        <w:rPr>
          <w:rFonts w:ascii="Century Gothic" w:hAnsi="Century Gothic" w:cs="Arial"/>
          <w:sz w:val="20"/>
          <w:szCs w:val="20"/>
        </w:rPr>
      </w:pPr>
      <w:r w:rsidRPr="00D8685A">
        <w:rPr>
          <w:rFonts w:ascii="Century Gothic" w:hAnsi="Century Gothic" w:cs="Arial"/>
          <w:sz w:val="20"/>
          <w:szCs w:val="20"/>
        </w:rPr>
        <w:t xml:space="preserve">where both spouses reside on immovable property and one of them is an occupier </w:t>
      </w:r>
      <w:r w:rsidR="0064773C" w:rsidRPr="00D8685A">
        <w:rPr>
          <w:rFonts w:ascii="Century Gothic" w:hAnsi="Century Gothic" w:cs="Arial"/>
          <w:sz w:val="20"/>
          <w:szCs w:val="20"/>
        </w:rPr>
        <w:t>thereof, the other shall be deemed an occupier;</w:t>
      </w:r>
    </w:p>
    <w:p w:rsidR="0064773C" w:rsidRPr="00EB3A26" w:rsidRDefault="0064773C" w:rsidP="0064773C">
      <w:pPr>
        <w:jc w:val="both"/>
        <w:rPr>
          <w:rFonts w:ascii="Garamond" w:hAnsi="Garamond" w:cs="Arial"/>
          <w:sz w:val="20"/>
          <w:szCs w:val="20"/>
        </w:rPr>
      </w:pPr>
    </w:p>
    <w:p w:rsidR="0064773C" w:rsidRPr="00D8685A" w:rsidRDefault="0064773C" w:rsidP="0064773C">
      <w:pPr>
        <w:jc w:val="both"/>
        <w:rPr>
          <w:rFonts w:ascii="Century Gothic" w:hAnsi="Century Gothic" w:cs="Arial"/>
          <w:sz w:val="20"/>
          <w:szCs w:val="20"/>
        </w:rPr>
      </w:pPr>
      <w:r w:rsidRPr="00D8685A">
        <w:rPr>
          <w:rFonts w:ascii="Century Gothic" w:hAnsi="Century Gothic" w:cs="Arial"/>
          <w:sz w:val="20"/>
          <w:szCs w:val="20"/>
        </w:rPr>
        <w:t xml:space="preserve"> </w:t>
      </w:r>
      <w:r w:rsidRPr="00D8685A">
        <w:rPr>
          <w:rFonts w:ascii="Century Gothic" w:hAnsi="Century Gothic" w:cs="Arial"/>
          <w:b/>
          <w:sz w:val="20"/>
          <w:szCs w:val="20"/>
        </w:rPr>
        <w:t>“owner”</w:t>
      </w:r>
      <w:r w:rsidRPr="00D8685A">
        <w:rPr>
          <w:rFonts w:ascii="Century Gothic" w:hAnsi="Century Gothic" w:cs="Arial"/>
          <w:sz w:val="20"/>
          <w:szCs w:val="20"/>
        </w:rPr>
        <w:t xml:space="preserve"> in relation to immovable property, </w:t>
      </w:r>
      <w:r w:rsidR="00F402C8" w:rsidRPr="00D8685A">
        <w:rPr>
          <w:rFonts w:ascii="Century Gothic" w:hAnsi="Century Gothic" w:cs="Arial"/>
          <w:sz w:val="20"/>
          <w:szCs w:val="20"/>
        </w:rPr>
        <w:t>means: -</w:t>
      </w:r>
    </w:p>
    <w:p w:rsidR="0064773C" w:rsidRPr="00A36839" w:rsidRDefault="0064773C" w:rsidP="0064773C">
      <w:pPr>
        <w:jc w:val="both"/>
        <w:rPr>
          <w:rFonts w:ascii="Garamond" w:hAnsi="Garamond" w:cs="Arial"/>
          <w:sz w:val="20"/>
          <w:szCs w:val="20"/>
        </w:rPr>
      </w:pPr>
    </w:p>
    <w:p w:rsidR="00F126DD" w:rsidRPr="00D8685A" w:rsidRDefault="0064773C" w:rsidP="00374D80">
      <w:pPr>
        <w:pStyle w:val="ListParagraph"/>
        <w:numPr>
          <w:ilvl w:val="0"/>
          <w:numId w:val="2"/>
        </w:numPr>
        <w:jc w:val="both"/>
        <w:rPr>
          <w:rFonts w:ascii="Century Gothic" w:hAnsi="Century Gothic" w:cs="Arial"/>
          <w:sz w:val="20"/>
          <w:szCs w:val="20"/>
        </w:rPr>
      </w:pPr>
      <w:r w:rsidRPr="00D8685A">
        <w:rPr>
          <w:rFonts w:ascii="Century Gothic" w:hAnsi="Century Gothic" w:cs="Arial"/>
          <w:sz w:val="20"/>
          <w:szCs w:val="20"/>
        </w:rPr>
        <w:t xml:space="preserve">the person in whom is vested the legal title thereto provided </w:t>
      </w:r>
      <w:r w:rsidR="00F402C8" w:rsidRPr="00D8685A">
        <w:rPr>
          <w:rFonts w:ascii="Century Gothic" w:hAnsi="Century Gothic" w:cs="Arial"/>
          <w:sz w:val="20"/>
          <w:szCs w:val="20"/>
        </w:rPr>
        <w:t>that: -</w:t>
      </w:r>
    </w:p>
    <w:p w:rsidR="0064773C" w:rsidRPr="0064773C" w:rsidRDefault="0064773C" w:rsidP="0064773C">
      <w:pPr>
        <w:jc w:val="both"/>
        <w:rPr>
          <w:rFonts w:ascii="Garamond" w:hAnsi="Garamond" w:cs="Arial"/>
        </w:rPr>
      </w:pPr>
    </w:p>
    <w:p w:rsidR="007F211D" w:rsidRPr="007F211D" w:rsidRDefault="007F211D" w:rsidP="007F211D">
      <w:pPr>
        <w:ind w:left="660"/>
        <w:rPr>
          <w:rFonts w:ascii="Century Gothic" w:hAnsi="Century Gothic"/>
          <w:sz w:val="20"/>
          <w:szCs w:val="20"/>
        </w:rPr>
      </w:pPr>
      <w:r>
        <w:rPr>
          <w:rFonts w:ascii="Century Gothic" w:hAnsi="Century Gothic"/>
          <w:sz w:val="20"/>
          <w:szCs w:val="20"/>
        </w:rPr>
        <w:t>(</w:t>
      </w:r>
      <w:proofErr w:type="spellStart"/>
      <w:r>
        <w:rPr>
          <w:rFonts w:ascii="Century Gothic" w:hAnsi="Century Gothic"/>
          <w:sz w:val="20"/>
          <w:szCs w:val="20"/>
        </w:rPr>
        <w:t>i</w:t>
      </w:r>
      <w:proofErr w:type="spellEnd"/>
      <w:r>
        <w:rPr>
          <w:rFonts w:ascii="Century Gothic" w:hAnsi="Century Gothic"/>
          <w:sz w:val="20"/>
          <w:szCs w:val="20"/>
        </w:rPr>
        <w:t xml:space="preserve">) </w:t>
      </w:r>
      <w:r w:rsidR="00D8685A" w:rsidRPr="007F211D">
        <w:rPr>
          <w:rFonts w:ascii="Century Gothic" w:hAnsi="Century Gothic"/>
          <w:sz w:val="20"/>
          <w:szCs w:val="20"/>
        </w:rPr>
        <w:t>t</w:t>
      </w:r>
      <w:r w:rsidR="003F5C30" w:rsidRPr="007F211D">
        <w:rPr>
          <w:rFonts w:ascii="Century Gothic" w:hAnsi="Century Gothic"/>
          <w:sz w:val="20"/>
          <w:szCs w:val="20"/>
        </w:rPr>
        <w:t>he</w:t>
      </w:r>
      <w:r w:rsidR="0064773C" w:rsidRPr="007F211D">
        <w:rPr>
          <w:rFonts w:ascii="Century Gothic" w:hAnsi="Century Gothic"/>
          <w:sz w:val="20"/>
          <w:szCs w:val="20"/>
        </w:rPr>
        <w:t xml:space="preserve"> lessee of immovable property which is leased for a period of not less than </w:t>
      </w:r>
      <w:r w:rsidRPr="007F211D">
        <w:rPr>
          <w:rFonts w:ascii="Century Gothic" w:hAnsi="Century Gothic"/>
          <w:sz w:val="20"/>
          <w:szCs w:val="20"/>
        </w:rPr>
        <w:t xml:space="preserve">    </w:t>
      </w:r>
    </w:p>
    <w:p w:rsidR="007F211D" w:rsidRDefault="007F211D" w:rsidP="007F211D">
      <w:pPr>
        <w:rPr>
          <w:rFonts w:ascii="Century Gothic" w:hAnsi="Century Gothic"/>
          <w:sz w:val="20"/>
          <w:szCs w:val="20"/>
        </w:rPr>
      </w:pPr>
      <w:r w:rsidRPr="007F211D">
        <w:rPr>
          <w:rFonts w:ascii="Century Gothic" w:hAnsi="Century Gothic"/>
          <w:sz w:val="20"/>
          <w:szCs w:val="20"/>
        </w:rPr>
        <w:lastRenderedPageBreak/>
        <w:t xml:space="preserve">           </w:t>
      </w:r>
      <w:r>
        <w:rPr>
          <w:rFonts w:ascii="Century Gothic" w:hAnsi="Century Gothic"/>
          <w:sz w:val="20"/>
          <w:szCs w:val="20"/>
        </w:rPr>
        <w:t xml:space="preserve"> </w:t>
      </w:r>
      <w:r w:rsidRPr="007F211D">
        <w:rPr>
          <w:rFonts w:ascii="Century Gothic" w:hAnsi="Century Gothic"/>
          <w:sz w:val="20"/>
          <w:szCs w:val="20"/>
        </w:rPr>
        <w:t xml:space="preserve">  </w:t>
      </w:r>
      <w:r>
        <w:rPr>
          <w:rFonts w:ascii="Century Gothic" w:hAnsi="Century Gothic"/>
          <w:sz w:val="20"/>
          <w:szCs w:val="20"/>
        </w:rPr>
        <w:t xml:space="preserve">  </w:t>
      </w:r>
      <w:r w:rsidR="0064773C" w:rsidRPr="007F211D">
        <w:rPr>
          <w:rFonts w:ascii="Century Gothic" w:hAnsi="Century Gothic"/>
          <w:sz w:val="20"/>
          <w:szCs w:val="20"/>
        </w:rPr>
        <w:t>fifty years, whether the lease is registered or not</w:t>
      </w:r>
      <w:r>
        <w:rPr>
          <w:rFonts w:ascii="Century Gothic" w:hAnsi="Century Gothic"/>
          <w:sz w:val="20"/>
          <w:szCs w:val="20"/>
        </w:rPr>
        <w:t xml:space="preserve"> shall be deemed to be the  </w:t>
      </w:r>
    </w:p>
    <w:p w:rsidR="00F126DD" w:rsidRPr="007F211D" w:rsidRDefault="007F211D" w:rsidP="007F211D">
      <w:pPr>
        <w:rPr>
          <w:rFonts w:ascii="Century Gothic" w:hAnsi="Century Gothic"/>
          <w:sz w:val="20"/>
          <w:szCs w:val="20"/>
        </w:rPr>
      </w:pPr>
      <w:r>
        <w:rPr>
          <w:rFonts w:ascii="Century Gothic" w:hAnsi="Century Gothic"/>
          <w:sz w:val="20"/>
          <w:szCs w:val="20"/>
        </w:rPr>
        <w:t xml:space="preserve">                owner </w:t>
      </w:r>
      <w:r w:rsidR="0064773C" w:rsidRPr="007F211D">
        <w:rPr>
          <w:rFonts w:ascii="Century Gothic" w:hAnsi="Century Gothic" w:cs="Arial"/>
          <w:sz w:val="20"/>
          <w:szCs w:val="20"/>
        </w:rPr>
        <w:t>thereof,</w:t>
      </w:r>
      <w:r w:rsidR="003F5C30" w:rsidRPr="007F211D">
        <w:rPr>
          <w:rFonts w:ascii="Century Gothic" w:hAnsi="Century Gothic" w:cs="Arial"/>
          <w:sz w:val="20"/>
          <w:szCs w:val="20"/>
        </w:rPr>
        <w:t xml:space="preserve"> and</w:t>
      </w:r>
    </w:p>
    <w:p w:rsidR="003F5C30" w:rsidRPr="00D8685A" w:rsidRDefault="00D8685A" w:rsidP="00D8685A">
      <w:pPr>
        <w:jc w:val="both"/>
        <w:rPr>
          <w:rFonts w:ascii="Century Gothic" w:hAnsi="Century Gothic" w:cs="Arial"/>
          <w:sz w:val="20"/>
          <w:szCs w:val="20"/>
        </w:rPr>
      </w:pPr>
      <w:r>
        <w:rPr>
          <w:rFonts w:ascii="Garamond" w:hAnsi="Garamond" w:cs="Arial"/>
        </w:rPr>
        <w:t xml:space="preserve">     </w:t>
      </w:r>
      <w:r w:rsidR="007F211D">
        <w:rPr>
          <w:rFonts w:ascii="Garamond" w:hAnsi="Garamond" w:cs="Arial"/>
        </w:rPr>
        <w:t xml:space="preserve">    </w:t>
      </w:r>
      <w:r>
        <w:rPr>
          <w:rFonts w:ascii="Garamond" w:hAnsi="Garamond" w:cs="Arial"/>
        </w:rPr>
        <w:t xml:space="preserve"> </w:t>
      </w:r>
      <w:r w:rsidR="003F5C30">
        <w:rPr>
          <w:rFonts w:ascii="Garamond" w:hAnsi="Garamond" w:cs="Arial"/>
        </w:rPr>
        <w:t xml:space="preserve">(ii) </w:t>
      </w:r>
      <w:r w:rsidR="003F5C30" w:rsidRPr="00D8685A">
        <w:rPr>
          <w:rFonts w:ascii="Century Gothic" w:hAnsi="Century Gothic" w:cs="Arial"/>
          <w:sz w:val="20"/>
          <w:szCs w:val="20"/>
        </w:rPr>
        <w:t xml:space="preserve">the occupier of immovable property occupied in terms of a servitude or right </w:t>
      </w:r>
    </w:p>
    <w:p w:rsidR="003F5C30" w:rsidRPr="00D8685A" w:rsidRDefault="003F5C30" w:rsidP="0064773C">
      <w:pPr>
        <w:ind w:left="660"/>
        <w:jc w:val="both"/>
        <w:rPr>
          <w:rFonts w:ascii="Century Gothic" w:hAnsi="Century Gothic" w:cs="Arial"/>
          <w:sz w:val="20"/>
          <w:szCs w:val="20"/>
        </w:rPr>
      </w:pPr>
      <w:r w:rsidRPr="00D8685A">
        <w:rPr>
          <w:rFonts w:ascii="Century Gothic" w:hAnsi="Century Gothic" w:cs="Arial"/>
          <w:sz w:val="20"/>
          <w:szCs w:val="20"/>
        </w:rPr>
        <w:t xml:space="preserve">     analogous thereto shall be deemed the owner thereof;</w:t>
      </w:r>
    </w:p>
    <w:p w:rsidR="003F5C30" w:rsidRPr="0084663A" w:rsidRDefault="003F5C30" w:rsidP="003F5C30">
      <w:pPr>
        <w:jc w:val="both"/>
        <w:rPr>
          <w:rFonts w:ascii="Garamond" w:hAnsi="Garamond" w:cs="Arial"/>
          <w:sz w:val="20"/>
          <w:szCs w:val="20"/>
        </w:rPr>
      </w:pPr>
      <w:r>
        <w:rPr>
          <w:rFonts w:ascii="Garamond" w:hAnsi="Garamond" w:cs="Arial"/>
        </w:rPr>
        <w:t xml:space="preserve">    </w:t>
      </w:r>
    </w:p>
    <w:p w:rsidR="003F5C30" w:rsidRPr="00D8685A" w:rsidRDefault="007F211D" w:rsidP="003F5C30">
      <w:pPr>
        <w:jc w:val="both"/>
        <w:rPr>
          <w:rFonts w:ascii="Century Gothic" w:hAnsi="Century Gothic" w:cs="Arial"/>
          <w:sz w:val="20"/>
          <w:szCs w:val="20"/>
        </w:rPr>
      </w:pPr>
      <w:r>
        <w:rPr>
          <w:rFonts w:ascii="Garamond" w:hAnsi="Garamond" w:cs="Arial"/>
        </w:rPr>
        <w:t xml:space="preserve">    </w:t>
      </w:r>
      <w:r w:rsidR="003F5C30">
        <w:rPr>
          <w:rFonts w:ascii="Garamond" w:hAnsi="Garamond" w:cs="Arial"/>
        </w:rPr>
        <w:t xml:space="preserve"> (b) </w:t>
      </w:r>
      <w:r w:rsidR="003F5C30" w:rsidRPr="00D8685A">
        <w:rPr>
          <w:rFonts w:ascii="Century Gothic" w:hAnsi="Century Gothic" w:cs="Arial"/>
          <w:sz w:val="20"/>
          <w:szCs w:val="20"/>
        </w:rPr>
        <w:t xml:space="preserve">if the owner is absent from the Republic or his or her address is unknown to the </w:t>
      </w:r>
    </w:p>
    <w:p w:rsidR="00D8685A" w:rsidRDefault="003F5C30" w:rsidP="003F5C30">
      <w:pPr>
        <w:jc w:val="both"/>
        <w:rPr>
          <w:rFonts w:ascii="Century Gothic" w:hAnsi="Century Gothic" w:cs="Arial"/>
          <w:sz w:val="20"/>
          <w:szCs w:val="20"/>
        </w:rPr>
      </w:pPr>
      <w:r w:rsidRPr="00D8685A">
        <w:rPr>
          <w:rFonts w:ascii="Century Gothic" w:hAnsi="Century Gothic" w:cs="Arial"/>
          <w:sz w:val="20"/>
          <w:szCs w:val="20"/>
        </w:rPr>
        <w:t xml:space="preserve">           </w:t>
      </w:r>
      <w:r w:rsidR="00D8685A">
        <w:rPr>
          <w:rFonts w:ascii="Century Gothic" w:hAnsi="Century Gothic" w:cs="Arial"/>
          <w:sz w:val="20"/>
          <w:szCs w:val="20"/>
        </w:rPr>
        <w:t xml:space="preserve"> </w:t>
      </w:r>
      <w:r w:rsidRPr="00D8685A">
        <w:rPr>
          <w:rFonts w:ascii="Century Gothic" w:hAnsi="Century Gothic" w:cs="Arial"/>
          <w:sz w:val="20"/>
          <w:szCs w:val="20"/>
        </w:rPr>
        <w:t xml:space="preserve">Municipality, then any person who is an agent or otherwise receives or is entitled </w:t>
      </w:r>
      <w:r w:rsidR="00D8685A">
        <w:rPr>
          <w:rFonts w:ascii="Century Gothic" w:hAnsi="Century Gothic" w:cs="Arial"/>
          <w:sz w:val="20"/>
          <w:szCs w:val="20"/>
        </w:rPr>
        <w:t xml:space="preserve"> </w:t>
      </w:r>
    </w:p>
    <w:p w:rsidR="003F5C30" w:rsidRPr="00D8685A" w:rsidRDefault="00D8685A" w:rsidP="003F5C30">
      <w:pPr>
        <w:jc w:val="both"/>
        <w:rPr>
          <w:rFonts w:ascii="Century Gothic" w:hAnsi="Century Gothic" w:cs="Arial"/>
          <w:sz w:val="20"/>
          <w:szCs w:val="20"/>
        </w:rPr>
      </w:pPr>
      <w:r>
        <w:rPr>
          <w:rFonts w:ascii="Century Gothic" w:hAnsi="Century Gothic" w:cs="Arial"/>
          <w:sz w:val="20"/>
          <w:szCs w:val="20"/>
        </w:rPr>
        <w:t xml:space="preserve">            </w:t>
      </w:r>
      <w:r w:rsidR="007F211D">
        <w:rPr>
          <w:rFonts w:ascii="Century Gothic" w:hAnsi="Century Gothic" w:cs="Arial"/>
          <w:sz w:val="20"/>
          <w:szCs w:val="20"/>
        </w:rPr>
        <w:t>to</w:t>
      </w:r>
      <w:r w:rsidR="003F5C30" w:rsidRPr="00D8685A">
        <w:rPr>
          <w:rFonts w:ascii="Century Gothic" w:hAnsi="Century Gothic" w:cs="Arial"/>
          <w:sz w:val="20"/>
          <w:szCs w:val="20"/>
        </w:rPr>
        <w:t xml:space="preserve"> receive the rent in respect of such property;</w:t>
      </w:r>
    </w:p>
    <w:p w:rsidR="007F211D" w:rsidRPr="007F211D" w:rsidRDefault="00857374" w:rsidP="007F211D">
      <w:pPr>
        <w:pStyle w:val="ListParagraph"/>
        <w:numPr>
          <w:ilvl w:val="0"/>
          <w:numId w:val="1"/>
        </w:numPr>
        <w:jc w:val="both"/>
        <w:rPr>
          <w:rFonts w:ascii="Century Gothic" w:hAnsi="Century Gothic" w:cs="Arial"/>
          <w:sz w:val="20"/>
          <w:szCs w:val="20"/>
        </w:rPr>
      </w:pPr>
      <w:r w:rsidRPr="007F211D">
        <w:rPr>
          <w:rFonts w:ascii="Century Gothic" w:hAnsi="Century Gothic" w:cs="Arial"/>
          <w:sz w:val="20"/>
          <w:szCs w:val="20"/>
        </w:rPr>
        <w:t>if</w:t>
      </w:r>
      <w:r w:rsidR="003F5C30" w:rsidRPr="007F211D">
        <w:rPr>
          <w:rFonts w:ascii="Century Gothic" w:hAnsi="Century Gothic" w:cs="Arial"/>
          <w:sz w:val="20"/>
          <w:szCs w:val="20"/>
        </w:rPr>
        <w:t xml:space="preserve"> the owner is deceased, insolvent, has assigned his or he</w:t>
      </w:r>
      <w:r w:rsidR="007F211D" w:rsidRPr="007F211D">
        <w:rPr>
          <w:rFonts w:ascii="Century Gothic" w:hAnsi="Century Gothic" w:cs="Arial"/>
          <w:sz w:val="20"/>
          <w:szCs w:val="20"/>
        </w:rPr>
        <w:t xml:space="preserve">r estate for the benefit of  </w:t>
      </w:r>
    </w:p>
    <w:p w:rsidR="003F5C30" w:rsidRPr="00D8685A" w:rsidRDefault="007F211D" w:rsidP="007F211D">
      <w:pPr>
        <w:pStyle w:val="ListParagraph"/>
        <w:ind w:left="660"/>
        <w:jc w:val="both"/>
        <w:rPr>
          <w:rFonts w:ascii="Century Gothic" w:hAnsi="Century Gothic" w:cs="Arial"/>
          <w:sz w:val="20"/>
          <w:szCs w:val="20"/>
        </w:rPr>
      </w:pPr>
      <w:r w:rsidRPr="007F211D">
        <w:rPr>
          <w:rFonts w:ascii="Century Gothic" w:hAnsi="Century Gothic" w:cs="Arial"/>
          <w:sz w:val="20"/>
          <w:szCs w:val="20"/>
        </w:rPr>
        <w:t xml:space="preserve">his </w:t>
      </w:r>
      <w:r w:rsidR="003F5C30" w:rsidRPr="007F211D">
        <w:rPr>
          <w:rFonts w:ascii="Century Gothic" w:hAnsi="Century Gothic" w:cs="Arial"/>
          <w:sz w:val="20"/>
          <w:szCs w:val="20"/>
        </w:rPr>
        <w:t>or her creditors, has been placed under curatorship by</w:t>
      </w:r>
      <w:r>
        <w:rPr>
          <w:rFonts w:ascii="Century Gothic" w:hAnsi="Century Gothic" w:cs="Arial"/>
          <w:sz w:val="20"/>
          <w:szCs w:val="20"/>
        </w:rPr>
        <w:t xml:space="preserve"> order of court or is a company </w:t>
      </w:r>
      <w:r w:rsidR="003F5C30" w:rsidRPr="00D8685A">
        <w:rPr>
          <w:rFonts w:ascii="Century Gothic" w:hAnsi="Century Gothic" w:cs="Arial"/>
          <w:sz w:val="20"/>
          <w:szCs w:val="20"/>
        </w:rPr>
        <w:t>being wound up or under judicial manageme</w:t>
      </w:r>
      <w:r>
        <w:rPr>
          <w:rFonts w:ascii="Century Gothic" w:hAnsi="Century Gothic" w:cs="Arial"/>
          <w:sz w:val="20"/>
          <w:szCs w:val="20"/>
        </w:rPr>
        <w:t xml:space="preserve">nt, then the person in whom the </w:t>
      </w:r>
      <w:r w:rsidR="003F5C30" w:rsidRPr="00D8685A">
        <w:rPr>
          <w:rFonts w:ascii="Century Gothic" w:hAnsi="Century Gothic" w:cs="Arial"/>
          <w:sz w:val="20"/>
          <w:szCs w:val="20"/>
        </w:rPr>
        <w:t>administration of such property is vested as executor, administrator, trustee, assignee, curator, liquidator or judicial manager, as the case may be, OR</w:t>
      </w:r>
    </w:p>
    <w:p w:rsidR="004A11EC" w:rsidRPr="005B1E19" w:rsidRDefault="004A11EC" w:rsidP="003F5C30">
      <w:pPr>
        <w:ind w:left="300"/>
        <w:jc w:val="both"/>
        <w:rPr>
          <w:rFonts w:ascii="Garamond" w:hAnsi="Garamond" w:cs="Arial"/>
          <w:sz w:val="20"/>
          <w:szCs w:val="20"/>
        </w:rPr>
      </w:pPr>
    </w:p>
    <w:p w:rsidR="007F211D" w:rsidRPr="007F211D" w:rsidRDefault="004A11EC" w:rsidP="007F211D">
      <w:pPr>
        <w:pStyle w:val="ListParagraph"/>
        <w:numPr>
          <w:ilvl w:val="0"/>
          <w:numId w:val="1"/>
        </w:numPr>
        <w:jc w:val="both"/>
        <w:rPr>
          <w:rFonts w:ascii="Century Gothic" w:hAnsi="Century Gothic" w:cs="Arial"/>
          <w:sz w:val="20"/>
          <w:szCs w:val="20"/>
        </w:rPr>
      </w:pPr>
      <w:r w:rsidRPr="007F211D">
        <w:rPr>
          <w:rFonts w:ascii="Century Gothic" w:hAnsi="Century Gothic" w:cs="Arial"/>
          <w:sz w:val="20"/>
          <w:szCs w:val="20"/>
        </w:rPr>
        <w:t>if the Municipality is unable to determine who such pe</w:t>
      </w:r>
      <w:r w:rsidR="007F211D" w:rsidRPr="007F211D">
        <w:rPr>
          <w:rFonts w:ascii="Century Gothic" w:hAnsi="Century Gothic" w:cs="Arial"/>
          <w:sz w:val="20"/>
          <w:szCs w:val="20"/>
        </w:rPr>
        <w:t xml:space="preserve">rson is, then the person who   </w:t>
      </w:r>
    </w:p>
    <w:p w:rsidR="004A11EC" w:rsidRPr="007F211D" w:rsidRDefault="007F211D" w:rsidP="007F211D">
      <w:pPr>
        <w:pStyle w:val="ListParagraph"/>
        <w:ind w:left="660"/>
        <w:jc w:val="both"/>
        <w:rPr>
          <w:rFonts w:ascii="Century Gothic" w:hAnsi="Century Gothic" w:cs="Arial"/>
          <w:sz w:val="20"/>
          <w:szCs w:val="20"/>
        </w:rPr>
      </w:pPr>
      <w:r w:rsidRPr="007F211D">
        <w:rPr>
          <w:rFonts w:ascii="Century Gothic" w:hAnsi="Century Gothic" w:cs="Arial"/>
          <w:sz w:val="20"/>
          <w:szCs w:val="20"/>
        </w:rPr>
        <w:t>is</w:t>
      </w:r>
      <w:r w:rsidR="004A11EC" w:rsidRPr="007F211D">
        <w:rPr>
          <w:rFonts w:ascii="Century Gothic" w:hAnsi="Century Gothic" w:cs="Arial"/>
          <w:sz w:val="20"/>
          <w:szCs w:val="20"/>
        </w:rPr>
        <w:t xml:space="preserve"> entitl</w:t>
      </w:r>
      <w:r w:rsidR="00615C73" w:rsidRPr="007F211D">
        <w:rPr>
          <w:rFonts w:ascii="Century Gothic" w:hAnsi="Century Gothic" w:cs="Arial"/>
          <w:sz w:val="20"/>
          <w:szCs w:val="20"/>
        </w:rPr>
        <w:t xml:space="preserve">ed to the beneficial use of </w:t>
      </w:r>
      <w:r w:rsidR="004A11EC" w:rsidRPr="007F211D">
        <w:rPr>
          <w:rFonts w:ascii="Century Gothic" w:hAnsi="Century Gothic" w:cs="Arial"/>
          <w:sz w:val="20"/>
          <w:szCs w:val="20"/>
        </w:rPr>
        <w:t>such property;</w:t>
      </w:r>
    </w:p>
    <w:p w:rsidR="004A11EC" w:rsidRPr="0032233D" w:rsidRDefault="004A11EC" w:rsidP="003F5C30">
      <w:pPr>
        <w:ind w:left="300"/>
        <w:jc w:val="both"/>
        <w:rPr>
          <w:rFonts w:ascii="Garamond" w:hAnsi="Garamond" w:cs="Arial"/>
          <w:sz w:val="20"/>
          <w:szCs w:val="20"/>
        </w:rPr>
      </w:pPr>
    </w:p>
    <w:p w:rsidR="00A9110B" w:rsidRDefault="004A11EC" w:rsidP="00A9110B">
      <w:pPr>
        <w:jc w:val="both"/>
        <w:rPr>
          <w:rFonts w:ascii="Century Gothic" w:hAnsi="Century Gothic" w:cs="Arial"/>
          <w:sz w:val="20"/>
          <w:szCs w:val="20"/>
        </w:rPr>
      </w:pPr>
      <w:r w:rsidRPr="00A9110B">
        <w:rPr>
          <w:rFonts w:ascii="Century Gothic" w:hAnsi="Century Gothic" w:cs="Arial"/>
          <w:b/>
          <w:sz w:val="20"/>
          <w:szCs w:val="20"/>
        </w:rPr>
        <w:t>“premises”</w:t>
      </w:r>
      <w:r w:rsidRPr="00A9110B">
        <w:rPr>
          <w:rFonts w:ascii="Century Gothic" w:hAnsi="Century Gothic" w:cs="Arial"/>
          <w:sz w:val="20"/>
          <w:szCs w:val="20"/>
        </w:rPr>
        <w:t xml:space="preserve"> includes any price of land, the external surface boundaries of which are  </w:t>
      </w:r>
      <w:r w:rsidR="00A9110B">
        <w:rPr>
          <w:rFonts w:ascii="Century Gothic" w:hAnsi="Century Gothic" w:cs="Arial"/>
          <w:sz w:val="20"/>
          <w:szCs w:val="20"/>
        </w:rPr>
        <w:t xml:space="preserve">  </w:t>
      </w:r>
    </w:p>
    <w:p w:rsidR="004A11EC" w:rsidRPr="00A9110B" w:rsidRDefault="00A9110B" w:rsidP="00A9110B">
      <w:pPr>
        <w:jc w:val="both"/>
        <w:rPr>
          <w:rFonts w:ascii="Century Gothic" w:hAnsi="Century Gothic" w:cs="Arial"/>
          <w:sz w:val="20"/>
          <w:szCs w:val="20"/>
        </w:rPr>
      </w:pPr>
      <w:r>
        <w:rPr>
          <w:rFonts w:ascii="Century Gothic" w:hAnsi="Century Gothic" w:cs="Arial"/>
          <w:sz w:val="20"/>
          <w:szCs w:val="20"/>
        </w:rPr>
        <w:t xml:space="preserve">  </w:t>
      </w:r>
      <w:r w:rsidR="004A11EC" w:rsidRPr="00A9110B">
        <w:rPr>
          <w:rFonts w:ascii="Century Gothic" w:hAnsi="Century Gothic" w:cs="Arial"/>
          <w:sz w:val="20"/>
          <w:szCs w:val="20"/>
        </w:rPr>
        <w:t xml:space="preserve">delineated </w:t>
      </w:r>
      <w:r w:rsidR="00C66BEA" w:rsidRPr="00A9110B">
        <w:rPr>
          <w:rFonts w:ascii="Century Gothic" w:hAnsi="Century Gothic" w:cs="Arial"/>
          <w:sz w:val="20"/>
          <w:szCs w:val="20"/>
        </w:rPr>
        <w:t>on: -</w:t>
      </w:r>
    </w:p>
    <w:p w:rsidR="004A11EC" w:rsidRPr="00E915E9" w:rsidRDefault="004A11EC" w:rsidP="003F5C30">
      <w:pPr>
        <w:ind w:left="300"/>
        <w:jc w:val="both"/>
        <w:rPr>
          <w:rFonts w:ascii="Garamond" w:hAnsi="Garamond" w:cs="Arial"/>
          <w:sz w:val="20"/>
          <w:szCs w:val="20"/>
        </w:rPr>
      </w:pPr>
    </w:p>
    <w:p w:rsidR="004A11EC" w:rsidRPr="00A9110B" w:rsidRDefault="004A11EC" w:rsidP="00A9110B">
      <w:pPr>
        <w:pStyle w:val="ListParagraph"/>
        <w:numPr>
          <w:ilvl w:val="0"/>
          <w:numId w:val="3"/>
        </w:numPr>
        <w:jc w:val="both"/>
        <w:rPr>
          <w:rFonts w:ascii="Century Gothic" w:hAnsi="Century Gothic" w:cs="Arial"/>
          <w:sz w:val="20"/>
          <w:szCs w:val="20"/>
        </w:rPr>
      </w:pPr>
      <w:r w:rsidRPr="00A9110B">
        <w:rPr>
          <w:rFonts w:ascii="Century Gothic" w:hAnsi="Century Gothic" w:cs="Arial"/>
          <w:sz w:val="20"/>
          <w:szCs w:val="20"/>
        </w:rPr>
        <w:t>a general plan or diagram registered in terms of the La</w:t>
      </w:r>
      <w:r w:rsidR="00A9110B">
        <w:rPr>
          <w:rFonts w:ascii="Century Gothic" w:hAnsi="Century Gothic" w:cs="Arial"/>
          <w:sz w:val="20"/>
          <w:szCs w:val="20"/>
        </w:rPr>
        <w:t xml:space="preserve">nd Survey Act, 1997, (Act No. </w:t>
      </w:r>
      <w:r w:rsidRPr="00A9110B">
        <w:rPr>
          <w:rFonts w:ascii="Century Gothic" w:hAnsi="Century Gothic" w:cs="Arial"/>
          <w:sz w:val="20"/>
          <w:szCs w:val="20"/>
        </w:rPr>
        <w:t xml:space="preserve">8 of 1997) or in terms of the Deeds Registries Act, 1937 (Act No. 47 of 1937); or </w:t>
      </w:r>
    </w:p>
    <w:p w:rsidR="004A11EC" w:rsidRPr="00A9110B" w:rsidRDefault="004A11EC" w:rsidP="00374D80">
      <w:pPr>
        <w:pStyle w:val="ListParagraph"/>
        <w:numPr>
          <w:ilvl w:val="0"/>
          <w:numId w:val="3"/>
        </w:numPr>
        <w:jc w:val="both"/>
        <w:rPr>
          <w:rFonts w:ascii="Century Gothic" w:hAnsi="Century Gothic" w:cs="Arial"/>
          <w:sz w:val="20"/>
          <w:szCs w:val="20"/>
        </w:rPr>
      </w:pPr>
      <w:r w:rsidRPr="00A9110B">
        <w:rPr>
          <w:rFonts w:ascii="Century Gothic" w:hAnsi="Century Gothic" w:cs="Arial"/>
          <w:sz w:val="20"/>
          <w:szCs w:val="20"/>
        </w:rPr>
        <w:t xml:space="preserve">a general plan registered in terms of the Sectional Titles Act, 1986 (Act No. 95 of  </w:t>
      </w:r>
    </w:p>
    <w:p w:rsidR="004A11EC" w:rsidRPr="00A9110B" w:rsidRDefault="004A11EC" w:rsidP="004A11EC">
      <w:pPr>
        <w:pStyle w:val="ListParagraph"/>
        <w:jc w:val="both"/>
        <w:rPr>
          <w:rFonts w:ascii="Century Gothic" w:hAnsi="Century Gothic" w:cs="Arial"/>
          <w:sz w:val="20"/>
          <w:szCs w:val="20"/>
        </w:rPr>
      </w:pPr>
      <w:r w:rsidRPr="00A9110B">
        <w:rPr>
          <w:rFonts w:ascii="Century Gothic" w:hAnsi="Century Gothic" w:cs="Arial"/>
          <w:sz w:val="20"/>
          <w:szCs w:val="20"/>
        </w:rPr>
        <w:t>1986, and</w:t>
      </w:r>
    </w:p>
    <w:p w:rsidR="004A11EC" w:rsidRDefault="004A11EC" w:rsidP="004A11EC">
      <w:pPr>
        <w:jc w:val="both"/>
        <w:rPr>
          <w:rFonts w:ascii="Garamond" w:hAnsi="Garamond" w:cs="Arial"/>
        </w:rPr>
      </w:pPr>
      <w:r>
        <w:rPr>
          <w:rFonts w:ascii="Garamond" w:hAnsi="Garamond" w:cs="Arial"/>
        </w:rPr>
        <w:t xml:space="preserve">      (c</w:t>
      </w:r>
      <w:r w:rsidR="00615C73" w:rsidRPr="00A9110B">
        <w:rPr>
          <w:rFonts w:ascii="Century Gothic" w:hAnsi="Century Gothic" w:cs="Arial"/>
          <w:sz w:val="20"/>
          <w:szCs w:val="20"/>
        </w:rPr>
        <w:t>) situated within the jurisdiction of the Municipality;</w:t>
      </w:r>
    </w:p>
    <w:p w:rsidR="00615C73" w:rsidRPr="0004497C" w:rsidRDefault="00615C73" w:rsidP="004A11EC">
      <w:pPr>
        <w:jc w:val="both"/>
        <w:rPr>
          <w:rFonts w:ascii="Garamond" w:hAnsi="Garamond" w:cs="Arial"/>
          <w:sz w:val="20"/>
          <w:szCs w:val="20"/>
        </w:rPr>
      </w:pPr>
      <w:r>
        <w:rPr>
          <w:rFonts w:ascii="Garamond" w:hAnsi="Garamond" w:cs="Arial"/>
        </w:rPr>
        <w:t xml:space="preserve"> </w:t>
      </w:r>
    </w:p>
    <w:p w:rsidR="00615C73" w:rsidRPr="00A9110B" w:rsidRDefault="00615C73" w:rsidP="004A11EC">
      <w:pPr>
        <w:jc w:val="both"/>
        <w:rPr>
          <w:rFonts w:ascii="Century Gothic" w:hAnsi="Century Gothic" w:cs="Arial"/>
          <w:sz w:val="20"/>
          <w:szCs w:val="20"/>
        </w:rPr>
      </w:pPr>
      <w:r w:rsidRPr="00A9110B">
        <w:rPr>
          <w:rFonts w:ascii="Century Gothic" w:hAnsi="Century Gothic" w:cs="Arial"/>
          <w:b/>
          <w:sz w:val="20"/>
          <w:szCs w:val="20"/>
        </w:rPr>
        <w:t>“rates”</w:t>
      </w:r>
      <w:r w:rsidRPr="00A9110B">
        <w:rPr>
          <w:rFonts w:ascii="Century Gothic" w:hAnsi="Century Gothic" w:cs="Arial"/>
          <w:sz w:val="20"/>
          <w:szCs w:val="20"/>
        </w:rPr>
        <w:t xml:space="preserve"> means any tax, duty or levy imposed on the property by the Council.</w:t>
      </w:r>
    </w:p>
    <w:p w:rsidR="00615C73" w:rsidRPr="004A11EC" w:rsidRDefault="00615C73" w:rsidP="004A11EC">
      <w:pPr>
        <w:jc w:val="both"/>
        <w:rPr>
          <w:rFonts w:ascii="Garamond" w:hAnsi="Garamond" w:cs="Arial"/>
        </w:rPr>
      </w:pPr>
      <w:r>
        <w:rPr>
          <w:rFonts w:ascii="Garamond" w:hAnsi="Garamond" w:cs="Arial"/>
        </w:rPr>
        <w:t xml:space="preserve">       </w:t>
      </w:r>
    </w:p>
    <w:p w:rsidR="004A11EC" w:rsidRPr="00A9110B" w:rsidRDefault="009C26D5" w:rsidP="00C04A57">
      <w:pPr>
        <w:jc w:val="both"/>
        <w:rPr>
          <w:rFonts w:ascii="Century Gothic" w:hAnsi="Century Gothic" w:cs="Arial"/>
          <w:b/>
          <w:sz w:val="20"/>
          <w:szCs w:val="20"/>
        </w:rPr>
      </w:pPr>
      <w:r w:rsidRPr="00A9110B">
        <w:rPr>
          <w:rFonts w:ascii="Century Gothic" w:hAnsi="Century Gothic" w:cs="Arial"/>
          <w:b/>
          <w:sz w:val="20"/>
          <w:szCs w:val="20"/>
        </w:rPr>
        <w:t>3.</w:t>
      </w:r>
      <w:r w:rsidR="00295708" w:rsidRPr="00A9110B">
        <w:rPr>
          <w:rFonts w:ascii="Century Gothic" w:hAnsi="Century Gothic" w:cs="Arial"/>
          <w:b/>
          <w:sz w:val="20"/>
          <w:szCs w:val="20"/>
        </w:rPr>
        <w:t xml:space="preserve"> </w:t>
      </w:r>
      <w:r w:rsidR="00615C73" w:rsidRPr="00A9110B">
        <w:rPr>
          <w:rFonts w:ascii="Century Gothic" w:hAnsi="Century Gothic" w:cs="Arial"/>
          <w:b/>
          <w:sz w:val="20"/>
          <w:szCs w:val="20"/>
        </w:rPr>
        <w:t>INTRODUCTION</w:t>
      </w:r>
      <w:r w:rsidR="007B0EAB" w:rsidRPr="00A9110B">
        <w:rPr>
          <w:rFonts w:ascii="Century Gothic" w:hAnsi="Century Gothic" w:cs="Arial"/>
          <w:b/>
          <w:sz w:val="20"/>
          <w:szCs w:val="20"/>
        </w:rPr>
        <w:t xml:space="preserve"> / PREAMBLE</w:t>
      </w:r>
    </w:p>
    <w:p w:rsidR="00615C73" w:rsidRPr="0031544C" w:rsidRDefault="00615C73" w:rsidP="003F5C30">
      <w:pPr>
        <w:ind w:left="300"/>
        <w:jc w:val="both"/>
        <w:rPr>
          <w:rFonts w:ascii="Garamond" w:hAnsi="Garamond" w:cs="Arial"/>
          <w:b/>
          <w:sz w:val="20"/>
          <w:szCs w:val="20"/>
        </w:rPr>
      </w:pPr>
    </w:p>
    <w:p w:rsidR="00615C73"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The</w:t>
      </w:r>
      <w:r w:rsidR="00615C73" w:rsidRPr="00A9110B">
        <w:rPr>
          <w:rFonts w:ascii="Century Gothic" w:hAnsi="Century Gothic" w:cs="Arial"/>
          <w:sz w:val="20"/>
          <w:szCs w:val="20"/>
        </w:rPr>
        <w:t xml:space="preserve"> Municipal Council must give priority to the use basic nee</w:t>
      </w:r>
      <w:r w:rsidR="00504FC8" w:rsidRPr="00A9110B">
        <w:rPr>
          <w:rFonts w:ascii="Century Gothic" w:hAnsi="Century Gothic" w:cs="Arial"/>
          <w:sz w:val="20"/>
          <w:szCs w:val="20"/>
        </w:rPr>
        <w:t xml:space="preserve">ds of the community, </w:t>
      </w:r>
      <w:r w:rsidR="00615C73" w:rsidRPr="00A9110B">
        <w:rPr>
          <w:rFonts w:ascii="Century Gothic" w:hAnsi="Century Gothic" w:cs="Arial"/>
          <w:sz w:val="20"/>
          <w:szCs w:val="20"/>
        </w:rPr>
        <w:t>promote the social and economic development of the</w:t>
      </w:r>
      <w:r w:rsidR="00504FC8" w:rsidRPr="00A9110B">
        <w:rPr>
          <w:rFonts w:ascii="Century Gothic" w:hAnsi="Century Gothic" w:cs="Arial"/>
          <w:sz w:val="20"/>
          <w:szCs w:val="20"/>
        </w:rPr>
        <w:t xml:space="preserve"> community and ensure that </w:t>
      </w:r>
      <w:r w:rsidR="005D027A" w:rsidRPr="00A9110B">
        <w:rPr>
          <w:rFonts w:ascii="Century Gothic" w:hAnsi="Century Gothic" w:cs="Arial"/>
          <w:sz w:val="20"/>
          <w:szCs w:val="20"/>
        </w:rPr>
        <w:t xml:space="preserve">all </w:t>
      </w:r>
      <w:r w:rsidR="00615C73" w:rsidRPr="00A9110B">
        <w:rPr>
          <w:rFonts w:ascii="Century Gothic" w:hAnsi="Century Gothic" w:cs="Arial"/>
          <w:sz w:val="20"/>
          <w:szCs w:val="20"/>
        </w:rPr>
        <w:t xml:space="preserve">residents and communities in the Municipality have </w:t>
      </w:r>
      <w:r w:rsidR="00504FC8" w:rsidRPr="00A9110B">
        <w:rPr>
          <w:rFonts w:ascii="Century Gothic" w:hAnsi="Century Gothic" w:cs="Arial"/>
          <w:sz w:val="20"/>
          <w:szCs w:val="20"/>
        </w:rPr>
        <w:t>access to at least the</w:t>
      </w:r>
      <w:r w:rsidRPr="00A9110B">
        <w:rPr>
          <w:rFonts w:ascii="Century Gothic" w:hAnsi="Century Gothic" w:cs="Arial"/>
          <w:sz w:val="20"/>
          <w:szCs w:val="20"/>
        </w:rPr>
        <w:t xml:space="preserve"> </w:t>
      </w:r>
      <w:r w:rsidR="005D027A" w:rsidRPr="00A9110B">
        <w:rPr>
          <w:rFonts w:ascii="Century Gothic" w:hAnsi="Century Gothic" w:cs="Arial"/>
          <w:sz w:val="20"/>
          <w:szCs w:val="20"/>
        </w:rPr>
        <w:t xml:space="preserve">minimum </w:t>
      </w:r>
      <w:r w:rsidR="00615C73" w:rsidRPr="00A9110B">
        <w:rPr>
          <w:rFonts w:ascii="Century Gothic" w:hAnsi="Century Gothic" w:cs="Arial"/>
          <w:sz w:val="20"/>
          <w:szCs w:val="20"/>
        </w:rPr>
        <w:t xml:space="preserve">level of basic municipal services in terms of Section </w:t>
      </w:r>
      <w:r w:rsidR="00504FC8" w:rsidRPr="00A9110B">
        <w:rPr>
          <w:rFonts w:ascii="Century Gothic" w:hAnsi="Century Gothic" w:cs="Arial"/>
          <w:sz w:val="20"/>
          <w:szCs w:val="20"/>
        </w:rPr>
        <w:t>152(1) (b) and 153</w:t>
      </w:r>
      <w:r w:rsidR="005D027A" w:rsidRPr="00A9110B">
        <w:rPr>
          <w:rFonts w:ascii="Century Gothic" w:hAnsi="Century Gothic" w:cs="Arial"/>
          <w:sz w:val="20"/>
          <w:szCs w:val="20"/>
        </w:rPr>
        <w:t xml:space="preserve"> (b) of the </w:t>
      </w:r>
      <w:r w:rsidR="00615C73" w:rsidRPr="00A9110B">
        <w:rPr>
          <w:rFonts w:ascii="Century Gothic" w:hAnsi="Century Gothic" w:cs="Arial"/>
          <w:sz w:val="20"/>
          <w:szCs w:val="20"/>
        </w:rPr>
        <w:t>Constitution.</w:t>
      </w:r>
    </w:p>
    <w:p w:rsidR="00615C73" w:rsidRPr="00730950" w:rsidRDefault="00615C73" w:rsidP="003F5C30">
      <w:pPr>
        <w:ind w:left="300"/>
        <w:jc w:val="both"/>
        <w:rPr>
          <w:rFonts w:ascii="Garamond" w:hAnsi="Garamond" w:cs="Arial"/>
          <w:sz w:val="20"/>
          <w:szCs w:val="20"/>
        </w:rPr>
      </w:pPr>
    </w:p>
    <w:p w:rsidR="00615C73"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Basic</w:t>
      </w:r>
      <w:r w:rsidR="00615C73" w:rsidRPr="00A9110B">
        <w:rPr>
          <w:rFonts w:ascii="Century Gothic" w:hAnsi="Century Gothic" w:cs="Arial"/>
          <w:sz w:val="20"/>
          <w:szCs w:val="20"/>
        </w:rPr>
        <w:t xml:space="preserve"> services are generally regarded </w:t>
      </w:r>
      <w:r w:rsidR="00470A1E" w:rsidRPr="00A9110B">
        <w:rPr>
          <w:rFonts w:ascii="Century Gothic" w:hAnsi="Century Gothic" w:cs="Arial"/>
          <w:sz w:val="20"/>
          <w:szCs w:val="20"/>
        </w:rPr>
        <w:t xml:space="preserve">to be access to electricity, clean water within </w:t>
      </w:r>
      <w:r w:rsidR="00504FC8" w:rsidRPr="00A9110B">
        <w:rPr>
          <w:rFonts w:ascii="Century Gothic" w:hAnsi="Century Gothic" w:cs="Arial"/>
          <w:sz w:val="20"/>
          <w:szCs w:val="20"/>
        </w:rPr>
        <w:t>a reasonable</w:t>
      </w:r>
      <w:r w:rsidR="00470A1E" w:rsidRPr="00A9110B">
        <w:rPr>
          <w:rFonts w:ascii="Century Gothic" w:hAnsi="Century Gothic" w:cs="Arial"/>
          <w:sz w:val="20"/>
          <w:szCs w:val="20"/>
        </w:rPr>
        <w:t xml:space="preserve"> distance of one’s dwelling, basic sanitation, solid waste removal </w:t>
      </w:r>
      <w:r w:rsidR="00504FC8" w:rsidRPr="00A9110B">
        <w:rPr>
          <w:rFonts w:ascii="Century Gothic" w:hAnsi="Century Gothic" w:cs="Arial"/>
          <w:sz w:val="20"/>
          <w:szCs w:val="20"/>
        </w:rPr>
        <w:t>and access</w:t>
      </w:r>
      <w:r w:rsidR="00470A1E" w:rsidRPr="00A9110B">
        <w:rPr>
          <w:rFonts w:ascii="Century Gothic" w:hAnsi="Century Gothic" w:cs="Arial"/>
          <w:sz w:val="20"/>
          <w:szCs w:val="20"/>
        </w:rPr>
        <w:t xml:space="preserve"> to and availability of roads.</w:t>
      </w:r>
    </w:p>
    <w:p w:rsidR="00470A1E" w:rsidRPr="0001674E" w:rsidRDefault="00470A1E" w:rsidP="003F5C30">
      <w:pPr>
        <w:ind w:left="300"/>
        <w:jc w:val="both"/>
        <w:rPr>
          <w:rFonts w:ascii="Garamond" w:hAnsi="Garamond" w:cs="Arial"/>
          <w:sz w:val="20"/>
          <w:szCs w:val="20"/>
        </w:rPr>
      </w:pPr>
    </w:p>
    <w:p w:rsidR="00470A1E"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The</w:t>
      </w:r>
      <w:r w:rsidR="00470A1E" w:rsidRPr="00A9110B">
        <w:rPr>
          <w:rFonts w:ascii="Century Gothic" w:hAnsi="Century Gothic" w:cs="Arial"/>
          <w:sz w:val="20"/>
          <w:szCs w:val="20"/>
        </w:rPr>
        <w:t xml:space="preserve"> Constitution recognizes Local Government as a distinct sphere of government and as such also entitles Local Government to a share of nationally raised revenue, which will enable it to perform their basic functions of providing essential services to the community within their boundaries.</w:t>
      </w:r>
    </w:p>
    <w:p w:rsidR="00470A1E" w:rsidRPr="00474296" w:rsidRDefault="00470A1E" w:rsidP="003F5C30">
      <w:pPr>
        <w:ind w:left="300"/>
        <w:jc w:val="both"/>
        <w:rPr>
          <w:rFonts w:ascii="Garamond" w:hAnsi="Garamond" w:cs="Arial"/>
          <w:sz w:val="20"/>
          <w:szCs w:val="20"/>
        </w:rPr>
      </w:pPr>
    </w:p>
    <w:p w:rsidR="00470A1E" w:rsidRPr="00A9110B" w:rsidRDefault="00470A1E" w:rsidP="00263667">
      <w:pPr>
        <w:jc w:val="both"/>
        <w:rPr>
          <w:rFonts w:ascii="Century Gothic" w:hAnsi="Century Gothic" w:cs="Arial"/>
          <w:sz w:val="20"/>
          <w:szCs w:val="20"/>
        </w:rPr>
      </w:pPr>
      <w:r w:rsidRPr="00A9110B">
        <w:rPr>
          <w:rFonts w:ascii="Century Gothic" w:hAnsi="Century Gothic" w:cs="Arial"/>
          <w:sz w:val="20"/>
          <w:szCs w:val="20"/>
        </w:rPr>
        <w:t>The key purpose of the indigent subsidy is to ensure tha</w:t>
      </w:r>
      <w:r w:rsidR="005D027A" w:rsidRPr="00A9110B">
        <w:rPr>
          <w:rFonts w:ascii="Century Gothic" w:hAnsi="Century Gothic" w:cs="Arial"/>
          <w:sz w:val="20"/>
          <w:szCs w:val="20"/>
        </w:rPr>
        <w:t xml:space="preserve">t households with no or lower </w:t>
      </w:r>
      <w:r w:rsidRPr="00A9110B">
        <w:rPr>
          <w:rFonts w:ascii="Century Gothic" w:hAnsi="Century Gothic" w:cs="Arial"/>
          <w:sz w:val="20"/>
          <w:szCs w:val="20"/>
        </w:rPr>
        <w:t>income are not denied a reasonable s</w:t>
      </w:r>
      <w:r w:rsidR="00504FC8" w:rsidRPr="00A9110B">
        <w:rPr>
          <w:rFonts w:ascii="Century Gothic" w:hAnsi="Century Gothic" w:cs="Arial"/>
          <w:sz w:val="20"/>
          <w:szCs w:val="20"/>
        </w:rPr>
        <w:t>ervice, and on the contrary the</w:t>
      </w:r>
      <w:r w:rsidR="00263667" w:rsidRPr="00A9110B">
        <w:rPr>
          <w:rFonts w:ascii="Century Gothic" w:hAnsi="Century Gothic" w:cs="Arial"/>
          <w:sz w:val="20"/>
          <w:szCs w:val="20"/>
        </w:rPr>
        <w:t xml:space="preserve"> </w:t>
      </w:r>
      <w:r w:rsidRPr="00A9110B">
        <w:rPr>
          <w:rFonts w:ascii="Century Gothic" w:hAnsi="Century Gothic" w:cs="Arial"/>
          <w:sz w:val="20"/>
          <w:szCs w:val="20"/>
        </w:rPr>
        <w:t>Municipality is not financially burdened with non-payment of servic</w:t>
      </w:r>
      <w:r w:rsidR="005D027A" w:rsidRPr="00A9110B">
        <w:rPr>
          <w:rFonts w:ascii="Century Gothic" w:hAnsi="Century Gothic" w:cs="Arial"/>
          <w:sz w:val="20"/>
          <w:szCs w:val="20"/>
        </w:rPr>
        <w:t xml:space="preserve">es. Provided that grants are </w:t>
      </w:r>
      <w:r w:rsidRPr="00A9110B">
        <w:rPr>
          <w:rFonts w:ascii="Century Gothic" w:hAnsi="Century Gothic" w:cs="Arial"/>
          <w:sz w:val="20"/>
          <w:szCs w:val="20"/>
        </w:rPr>
        <w:t>received and funds are available, the indigent subsidy policy should remain intact.</w:t>
      </w:r>
    </w:p>
    <w:p w:rsidR="00470A1E" w:rsidRPr="00A90350" w:rsidRDefault="00470A1E" w:rsidP="003F5C30">
      <w:pPr>
        <w:ind w:left="300"/>
        <w:jc w:val="both"/>
        <w:rPr>
          <w:rFonts w:ascii="Garamond" w:hAnsi="Garamond" w:cs="Arial"/>
          <w:sz w:val="20"/>
          <w:szCs w:val="20"/>
        </w:rPr>
      </w:pPr>
    </w:p>
    <w:p w:rsidR="00470A1E" w:rsidRPr="00C1758C" w:rsidRDefault="00470A1E" w:rsidP="00504FC8">
      <w:pPr>
        <w:jc w:val="both"/>
        <w:rPr>
          <w:rFonts w:ascii="Century Gothic" w:hAnsi="Century Gothic" w:cs="Arial"/>
          <w:sz w:val="20"/>
          <w:szCs w:val="20"/>
        </w:rPr>
      </w:pPr>
      <w:r w:rsidRPr="00C1758C">
        <w:rPr>
          <w:rFonts w:ascii="Century Gothic" w:hAnsi="Century Gothic" w:cs="Arial"/>
          <w:sz w:val="20"/>
          <w:szCs w:val="20"/>
        </w:rPr>
        <w:t xml:space="preserve">To achieve the </w:t>
      </w:r>
      <w:r w:rsidR="00C66BEA" w:rsidRPr="00C1758C">
        <w:rPr>
          <w:rFonts w:ascii="Century Gothic" w:hAnsi="Century Gothic" w:cs="Arial"/>
          <w:sz w:val="20"/>
          <w:szCs w:val="20"/>
        </w:rPr>
        <w:t>purpose,</w:t>
      </w:r>
      <w:r w:rsidRPr="00C1758C">
        <w:rPr>
          <w:rFonts w:ascii="Century Gothic" w:hAnsi="Century Gothic" w:cs="Arial"/>
          <w:sz w:val="20"/>
          <w:szCs w:val="20"/>
        </w:rPr>
        <w:t xml:space="preserve"> it is important to set a fair threshold level, and then </w:t>
      </w:r>
      <w:r w:rsidR="00504FC8" w:rsidRPr="00C1758C">
        <w:rPr>
          <w:rFonts w:ascii="Century Gothic" w:hAnsi="Century Gothic" w:cs="Arial"/>
          <w:sz w:val="20"/>
          <w:szCs w:val="20"/>
        </w:rPr>
        <w:t xml:space="preserve">to </w:t>
      </w:r>
      <w:r w:rsidR="00347778" w:rsidRPr="00C1758C">
        <w:rPr>
          <w:rFonts w:ascii="Century Gothic" w:hAnsi="Century Gothic" w:cs="Arial"/>
          <w:sz w:val="20"/>
          <w:szCs w:val="20"/>
        </w:rPr>
        <w:t>provide a fair subsidy of tariffs.</w:t>
      </w:r>
    </w:p>
    <w:p w:rsidR="00347778" w:rsidRPr="006467B2" w:rsidRDefault="00347778" w:rsidP="003F5C30">
      <w:pPr>
        <w:ind w:left="300"/>
        <w:jc w:val="both"/>
        <w:rPr>
          <w:rFonts w:ascii="Garamond" w:hAnsi="Garamond" w:cs="Arial"/>
          <w:sz w:val="20"/>
          <w:szCs w:val="20"/>
        </w:rPr>
      </w:pPr>
    </w:p>
    <w:p w:rsidR="00347778" w:rsidRPr="00C1758C" w:rsidRDefault="00263667" w:rsidP="00504FC8">
      <w:pPr>
        <w:jc w:val="both"/>
        <w:rPr>
          <w:rFonts w:ascii="Century Gothic" w:hAnsi="Century Gothic" w:cs="Arial"/>
          <w:sz w:val="20"/>
          <w:szCs w:val="20"/>
        </w:rPr>
      </w:pPr>
      <w:r w:rsidRPr="00C1758C">
        <w:rPr>
          <w:rFonts w:ascii="Century Gothic" w:hAnsi="Century Gothic" w:cs="Arial"/>
          <w:sz w:val="20"/>
          <w:szCs w:val="20"/>
        </w:rPr>
        <w:lastRenderedPageBreak/>
        <w:t>The</w:t>
      </w:r>
      <w:r w:rsidR="00347778" w:rsidRPr="00C1758C">
        <w:rPr>
          <w:rFonts w:ascii="Century Gothic" w:hAnsi="Century Gothic" w:cs="Arial"/>
          <w:sz w:val="20"/>
          <w:szCs w:val="20"/>
        </w:rPr>
        <w:t xml:space="preserve"> customer, in order to qualify as an indigent, </w:t>
      </w:r>
      <w:r w:rsidR="00504FC8" w:rsidRPr="00C1758C">
        <w:rPr>
          <w:rFonts w:ascii="Century Gothic" w:hAnsi="Century Gothic" w:cs="Arial"/>
          <w:sz w:val="20"/>
          <w:szCs w:val="20"/>
        </w:rPr>
        <w:t xml:space="preserve">needs to complete the necessary </w:t>
      </w:r>
      <w:r w:rsidR="00347778" w:rsidRPr="00C1758C">
        <w:rPr>
          <w:rFonts w:ascii="Century Gothic" w:hAnsi="Century Gothic" w:cs="Arial"/>
          <w:sz w:val="20"/>
          <w:szCs w:val="20"/>
        </w:rPr>
        <w:t xml:space="preserve">documentation as required and agree to regulation </w:t>
      </w:r>
      <w:r w:rsidR="00504FC8" w:rsidRPr="00C1758C">
        <w:rPr>
          <w:rFonts w:ascii="Century Gothic" w:hAnsi="Century Gothic" w:cs="Arial"/>
          <w:sz w:val="20"/>
          <w:szCs w:val="20"/>
        </w:rPr>
        <w:t xml:space="preserve">and restrictions stipulated by </w:t>
      </w:r>
      <w:r w:rsidR="00347778" w:rsidRPr="00C1758C">
        <w:rPr>
          <w:rFonts w:ascii="Century Gothic" w:hAnsi="Century Gothic" w:cs="Arial"/>
          <w:sz w:val="20"/>
          <w:szCs w:val="20"/>
        </w:rPr>
        <w:t>Mohokare Local Municipality.</w:t>
      </w:r>
    </w:p>
    <w:p w:rsidR="005A38B0" w:rsidRPr="006467B2" w:rsidRDefault="005A38B0" w:rsidP="00504FC8">
      <w:pPr>
        <w:jc w:val="both"/>
        <w:rPr>
          <w:rFonts w:ascii="Garamond" w:hAnsi="Garamond" w:cs="Arial"/>
          <w:sz w:val="20"/>
          <w:szCs w:val="20"/>
        </w:rPr>
      </w:pPr>
    </w:p>
    <w:p w:rsidR="005A38B0" w:rsidRPr="00C1758C" w:rsidRDefault="00894A79" w:rsidP="007A7E94">
      <w:pPr>
        <w:shd w:val="clear" w:color="auto" w:fill="FFFFFF" w:themeFill="background1"/>
        <w:jc w:val="both"/>
        <w:rPr>
          <w:rFonts w:ascii="Century Gothic" w:hAnsi="Century Gothic" w:cs="Arial"/>
          <w:b/>
          <w:sz w:val="20"/>
          <w:szCs w:val="20"/>
        </w:rPr>
      </w:pPr>
      <w:r w:rsidRPr="00930317">
        <w:rPr>
          <w:rFonts w:ascii="Century Gothic" w:hAnsi="Century Gothic" w:cs="Arial"/>
          <w:b/>
          <w:sz w:val="20"/>
          <w:szCs w:val="20"/>
        </w:rPr>
        <w:t xml:space="preserve">4. </w:t>
      </w:r>
      <w:r w:rsidR="00691E73" w:rsidRPr="00930317">
        <w:rPr>
          <w:rFonts w:ascii="Century Gothic" w:hAnsi="Century Gothic" w:cs="Arial"/>
          <w:b/>
          <w:sz w:val="20"/>
          <w:szCs w:val="20"/>
          <w:shd w:val="clear" w:color="auto" w:fill="FFFFFF" w:themeFill="background1"/>
        </w:rPr>
        <w:t>LEGAL FRAMEWORKS AND POLICIES</w:t>
      </w:r>
    </w:p>
    <w:p w:rsidR="005A38B0" w:rsidRPr="00A35F38" w:rsidRDefault="005A38B0" w:rsidP="005A38B0">
      <w:pPr>
        <w:jc w:val="both"/>
        <w:rPr>
          <w:rFonts w:ascii="Garamond" w:hAnsi="Garamond" w:cs="Arial"/>
          <w:sz w:val="20"/>
          <w:szCs w:val="20"/>
        </w:rPr>
      </w:pPr>
    </w:p>
    <w:p w:rsidR="005A38B0" w:rsidRPr="00C04FCF" w:rsidRDefault="005A38B0" w:rsidP="00C12817">
      <w:pPr>
        <w:pStyle w:val="NoSpacing"/>
        <w:numPr>
          <w:ilvl w:val="0"/>
          <w:numId w:val="46"/>
        </w:numPr>
        <w:rPr>
          <w:rFonts w:ascii="Century Gothic" w:hAnsi="Century Gothic"/>
          <w:sz w:val="20"/>
          <w:szCs w:val="20"/>
        </w:rPr>
      </w:pPr>
      <w:r w:rsidRPr="00C04FCF">
        <w:rPr>
          <w:rFonts w:ascii="Century Gothic" w:hAnsi="Century Gothic"/>
          <w:sz w:val="20"/>
          <w:szCs w:val="20"/>
        </w:rPr>
        <w:t>This policy is designed and implemented within the framework</w:t>
      </w:r>
      <w:r w:rsidR="00C1758C" w:rsidRPr="00C04FCF">
        <w:rPr>
          <w:rFonts w:ascii="Century Gothic" w:hAnsi="Century Gothic"/>
          <w:sz w:val="20"/>
          <w:szCs w:val="20"/>
        </w:rPr>
        <w:t xml:space="preserve"> of the following legislation: </w:t>
      </w:r>
    </w:p>
    <w:p w:rsidR="005A38B0" w:rsidRPr="00C04FCF" w:rsidRDefault="005A38B0" w:rsidP="00C12817">
      <w:pPr>
        <w:pStyle w:val="NoSpacing"/>
        <w:numPr>
          <w:ilvl w:val="0"/>
          <w:numId w:val="46"/>
        </w:numPr>
        <w:rPr>
          <w:rFonts w:ascii="Century Gothic" w:hAnsi="Century Gothic"/>
          <w:sz w:val="20"/>
          <w:szCs w:val="20"/>
        </w:rPr>
      </w:pPr>
      <w:r w:rsidRPr="00C04FCF">
        <w:rPr>
          <w:rFonts w:ascii="Century Gothic" w:hAnsi="Century Gothic"/>
          <w:sz w:val="20"/>
          <w:szCs w:val="20"/>
        </w:rPr>
        <w:t>The Constitution of the RSA, 1996</w:t>
      </w:r>
    </w:p>
    <w:p w:rsidR="005A38B0" w:rsidRPr="00C04FCF" w:rsidRDefault="005A38B0" w:rsidP="00C12817">
      <w:pPr>
        <w:pStyle w:val="NoSpacing"/>
        <w:numPr>
          <w:ilvl w:val="0"/>
          <w:numId w:val="46"/>
        </w:numPr>
        <w:rPr>
          <w:rFonts w:ascii="Century Gothic" w:hAnsi="Century Gothic"/>
          <w:sz w:val="20"/>
          <w:szCs w:val="20"/>
        </w:rPr>
      </w:pPr>
      <w:r w:rsidRPr="00C04FCF">
        <w:rPr>
          <w:rFonts w:ascii="Century Gothic" w:hAnsi="Century Gothic"/>
          <w:sz w:val="20"/>
          <w:szCs w:val="20"/>
        </w:rPr>
        <w:t xml:space="preserve">The Local Government Municipal Systems Amendment Act, 2003, Act No. 44 of </w:t>
      </w:r>
    </w:p>
    <w:p w:rsidR="009F3833" w:rsidRPr="00C04FCF" w:rsidRDefault="00C12817" w:rsidP="00C04FCF">
      <w:pPr>
        <w:pStyle w:val="NoSpacing"/>
        <w:rPr>
          <w:rFonts w:ascii="Century Gothic" w:hAnsi="Century Gothic"/>
          <w:sz w:val="20"/>
          <w:szCs w:val="20"/>
        </w:rPr>
      </w:pPr>
      <w:r>
        <w:rPr>
          <w:rFonts w:ascii="Century Gothic" w:hAnsi="Century Gothic"/>
          <w:sz w:val="20"/>
          <w:szCs w:val="20"/>
        </w:rPr>
        <w:t xml:space="preserve">             </w:t>
      </w:r>
      <w:r w:rsidR="005A38B0" w:rsidRPr="00C04FCF">
        <w:rPr>
          <w:rFonts w:ascii="Century Gothic" w:hAnsi="Century Gothic"/>
          <w:sz w:val="20"/>
          <w:szCs w:val="20"/>
        </w:rPr>
        <w:t>2003</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 xml:space="preserve">The Local Government Municipal Finance Management Act 2003, Act No. 56 of  </w:t>
      </w:r>
    </w:p>
    <w:p w:rsidR="009F3833" w:rsidRPr="00C04FCF" w:rsidRDefault="00C12817" w:rsidP="00C04FCF">
      <w:pPr>
        <w:pStyle w:val="NoSpacing"/>
        <w:rPr>
          <w:rFonts w:ascii="Century Gothic" w:hAnsi="Century Gothic"/>
          <w:sz w:val="20"/>
          <w:szCs w:val="20"/>
        </w:rPr>
      </w:pPr>
      <w:r>
        <w:rPr>
          <w:rFonts w:ascii="Century Gothic" w:hAnsi="Century Gothic"/>
          <w:sz w:val="20"/>
          <w:szCs w:val="20"/>
        </w:rPr>
        <w:t xml:space="preserve">             </w:t>
      </w:r>
      <w:r w:rsidR="005A38B0" w:rsidRPr="00C04FCF">
        <w:rPr>
          <w:rFonts w:ascii="Century Gothic" w:hAnsi="Century Gothic"/>
          <w:sz w:val="20"/>
          <w:szCs w:val="20"/>
        </w:rPr>
        <w:t>2003</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The Promotion of Administrative Justice Act, 2000, Act No. 3 of 2000</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The Local Government Municipal Property Rates Act, 2004, Act No. 6 of 2004</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The Promotion of Access to Information Act, 2000, Act No.2 of 2000</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Free Basic Services (FBS) Policy</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 xml:space="preserve">White Paper on Local Government </w:t>
      </w:r>
    </w:p>
    <w:p w:rsidR="005A38B0" w:rsidRPr="00333D7D" w:rsidRDefault="005A38B0" w:rsidP="005A38B0">
      <w:pPr>
        <w:pStyle w:val="ListParagraph"/>
        <w:rPr>
          <w:rFonts w:ascii="Garamond" w:hAnsi="Garamond" w:cs="Arial"/>
          <w:sz w:val="20"/>
          <w:szCs w:val="20"/>
        </w:rPr>
      </w:pPr>
    </w:p>
    <w:p w:rsidR="005A38B0" w:rsidRPr="00C1758C" w:rsidRDefault="00A20C7B" w:rsidP="007A7E94">
      <w:pPr>
        <w:shd w:val="clear" w:color="auto" w:fill="FFFFFF" w:themeFill="background1"/>
        <w:jc w:val="both"/>
        <w:rPr>
          <w:rFonts w:ascii="Century Gothic" w:hAnsi="Century Gothic" w:cs="Arial"/>
          <w:b/>
          <w:sz w:val="20"/>
          <w:szCs w:val="20"/>
        </w:rPr>
      </w:pPr>
      <w:r w:rsidRPr="00C1758C">
        <w:rPr>
          <w:rFonts w:ascii="Century Gothic" w:hAnsi="Century Gothic" w:cs="Arial"/>
          <w:b/>
          <w:sz w:val="20"/>
          <w:szCs w:val="20"/>
        </w:rPr>
        <w:t xml:space="preserve">5. </w:t>
      </w:r>
      <w:r w:rsidR="005A38B0" w:rsidRPr="00C1758C">
        <w:rPr>
          <w:rFonts w:ascii="Century Gothic" w:hAnsi="Century Gothic" w:cs="Arial"/>
          <w:b/>
          <w:sz w:val="20"/>
          <w:szCs w:val="20"/>
        </w:rPr>
        <w:t>POLICY BACKGROUND</w:t>
      </w:r>
    </w:p>
    <w:p w:rsidR="005D027A" w:rsidRPr="0092734E" w:rsidRDefault="005D027A" w:rsidP="005A38B0">
      <w:pPr>
        <w:rPr>
          <w:rFonts w:ascii="Garamond" w:hAnsi="Garamond" w:cs="Arial"/>
          <w:sz w:val="20"/>
          <w:szCs w:val="20"/>
        </w:rPr>
      </w:pPr>
    </w:p>
    <w:p w:rsidR="00283343" w:rsidRPr="00C1758C" w:rsidRDefault="00283343" w:rsidP="007B7B6A">
      <w:pPr>
        <w:jc w:val="both"/>
        <w:rPr>
          <w:rFonts w:ascii="Century Gothic" w:hAnsi="Century Gothic" w:cs="Arial"/>
          <w:sz w:val="20"/>
          <w:szCs w:val="20"/>
        </w:rPr>
      </w:pPr>
      <w:r w:rsidRPr="00C1758C">
        <w:rPr>
          <w:rFonts w:ascii="Century Gothic" w:hAnsi="Century Gothic" w:cs="Arial"/>
          <w:sz w:val="20"/>
          <w:szCs w:val="20"/>
        </w:rPr>
        <w:t xml:space="preserve">Due to the level of unemployment and poverty in the municipal area, there are households and citizens who are unable to pay for basic services. This grouping is referred to as “indigent”. A municipality therefore needs to develop and adopt an indigent policy to outline the criteria that will be used to determine who will qualify as an indigent and to ensure that indigents who are unable to afford basic services can have access to the package of services included in the Free Basic Services (FBS) </w:t>
      </w:r>
      <w:r w:rsidR="00930317">
        <w:rPr>
          <w:rFonts w:ascii="Century Gothic" w:hAnsi="Century Gothic" w:cs="Arial"/>
          <w:sz w:val="20"/>
          <w:szCs w:val="20"/>
        </w:rPr>
        <w:t>program</w:t>
      </w:r>
      <w:r w:rsidRPr="00C1758C">
        <w:rPr>
          <w:rFonts w:ascii="Century Gothic" w:hAnsi="Century Gothic" w:cs="Arial"/>
          <w:sz w:val="20"/>
          <w:szCs w:val="20"/>
        </w:rPr>
        <w:t>.</w:t>
      </w:r>
    </w:p>
    <w:p w:rsidR="00283343" w:rsidRPr="00E14431" w:rsidRDefault="00283343" w:rsidP="005A38B0">
      <w:pPr>
        <w:rPr>
          <w:rFonts w:ascii="Garamond" w:hAnsi="Garamond" w:cs="Arial"/>
          <w:sz w:val="20"/>
          <w:szCs w:val="20"/>
        </w:rPr>
      </w:pPr>
    </w:p>
    <w:p w:rsidR="00283343" w:rsidRPr="00C1758C" w:rsidRDefault="00283343" w:rsidP="007B7B6A">
      <w:pPr>
        <w:jc w:val="both"/>
        <w:rPr>
          <w:rFonts w:ascii="Century Gothic" w:hAnsi="Century Gothic" w:cs="Arial"/>
          <w:sz w:val="20"/>
          <w:szCs w:val="20"/>
        </w:rPr>
      </w:pPr>
      <w:r w:rsidRPr="00C1758C">
        <w:rPr>
          <w:rFonts w:ascii="Century Gothic" w:hAnsi="Century Gothic" w:cs="Arial"/>
          <w:sz w:val="20"/>
          <w:szCs w:val="20"/>
        </w:rPr>
        <w:t xml:space="preserve">Therefore, the municipality adopts this indigence management policy to ensure that these households have access to at least basic municipal services and is guided in the formulation of this policy by the national government’s policy in this regard. </w:t>
      </w:r>
    </w:p>
    <w:p w:rsidR="000C0E79" w:rsidRPr="000F36E2" w:rsidRDefault="000C0E79" w:rsidP="005A38B0">
      <w:pPr>
        <w:rPr>
          <w:rFonts w:ascii="Garamond" w:hAnsi="Garamond" w:cs="Arial"/>
          <w:sz w:val="20"/>
          <w:szCs w:val="20"/>
        </w:rPr>
      </w:pPr>
    </w:p>
    <w:p w:rsidR="00171EC9" w:rsidRPr="00C1758C" w:rsidRDefault="00136830" w:rsidP="005A38B0">
      <w:pPr>
        <w:rPr>
          <w:rFonts w:ascii="Century Gothic" w:hAnsi="Century Gothic" w:cs="Arial"/>
          <w:b/>
          <w:sz w:val="20"/>
          <w:szCs w:val="20"/>
        </w:rPr>
      </w:pPr>
      <w:r>
        <w:rPr>
          <w:rFonts w:ascii="Century Gothic" w:hAnsi="Century Gothic" w:cs="Arial"/>
          <w:b/>
          <w:sz w:val="20"/>
          <w:szCs w:val="20"/>
        </w:rPr>
        <w:t xml:space="preserve">5.1 </w:t>
      </w:r>
      <w:r w:rsidR="00171EC9" w:rsidRPr="00C1758C">
        <w:rPr>
          <w:rFonts w:ascii="Century Gothic" w:hAnsi="Century Gothic" w:cs="Arial"/>
          <w:b/>
          <w:sz w:val="20"/>
          <w:szCs w:val="20"/>
        </w:rPr>
        <w:t>Demographic &amp; Socio Economic Profile</w:t>
      </w:r>
    </w:p>
    <w:p w:rsidR="00171EC9" w:rsidRPr="008D5B94" w:rsidRDefault="00171EC9" w:rsidP="005A38B0">
      <w:pPr>
        <w:rPr>
          <w:rFonts w:ascii="Garamond" w:hAnsi="Garamond" w:cs="Arial"/>
          <w:sz w:val="20"/>
          <w:szCs w:val="20"/>
        </w:rPr>
      </w:pPr>
    </w:p>
    <w:p w:rsidR="00171EC9" w:rsidRPr="00C1758C" w:rsidRDefault="00171EC9" w:rsidP="001815CF">
      <w:pPr>
        <w:jc w:val="both"/>
        <w:rPr>
          <w:rFonts w:ascii="Century Gothic" w:hAnsi="Century Gothic" w:cs="Arial"/>
          <w:sz w:val="20"/>
          <w:szCs w:val="20"/>
        </w:rPr>
      </w:pPr>
      <w:r w:rsidRPr="00C1758C">
        <w:rPr>
          <w:rFonts w:ascii="Century Gothic" w:hAnsi="Century Gothic" w:cs="Arial"/>
          <w:sz w:val="20"/>
          <w:szCs w:val="20"/>
        </w:rPr>
        <w:t>The community survey conducted in 2007, estimates the population of Mohokare to be at +_ 41 867 with 10 216 households.</w:t>
      </w:r>
    </w:p>
    <w:p w:rsidR="00171EC9" w:rsidRPr="008D5B94" w:rsidRDefault="00171EC9" w:rsidP="005A38B0">
      <w:pPr>
        <w:rPr>
          <w:rFonts w:ascii="Garamond" w:hAnsi="Garamond" w:cs="Arial"/>
          <w:sz w:val="20"/>
          <w:szCs w:val="20"/>
        </w:rPr>
      </w:pPr>
    </w:p>
    <w:p w:rsidR="00171EC9" w:rsidRPr="00C1758C" w:rsidRDefault="00171EC9" w:rsidP="005A38B0">
      <w:pPr>
        <w:rPr>
          <w:rFonts w:ascii="Century Gothic" w:hAnsi="Century Gothic" w:cs="Arial"/>
          <w:sz w:val="20"/>
          <w:szCs w:val="20"/>
        </w:rPr>
      </w:pPr>
      <w:r w:rsidRPr="00C1758C">
        <w:rPr>
          <w:rFonts w:ascii="Century Gothic" w:hAnsi="Century Gothic" w:cs="Arial"/>
          <w:sz w:val="20"/>
          <w:szCs w:val="20"/>
        </w:rPr>
        <w:t>Table A: Population distribution by gender &amp; age</w:t>
      </w:r>
    </w:p>
    <w:tbl>
      <w:tblPr>
        <w:tblStyle w:val="TableGrid"/>
        <w:tblW w:w="0" w:type="auto"/>
        <w:tblLook w:val="04A0" w:firstRow="1" w:lastRow="0" w:firstColumn="1" w:lastColumn="0" w:noHBand="0" w:noVBand="1"/>
      </w:tblPr>
      <w:tblGrid>
        <w:gridCol w:w="1622"/>
        <w:gridCol w:w="660"/>
        <w:gridCol w:w="784"/>
        <w:gridCol w:w="862"/>
        <w:gridCol w:w="784"/>
        <w:gridCol w:w="784"/>
        <w:gridCol w:w="784"/>
        <w:gridCol w:w="784"/>
        <w:gridCol w:w="733"/>
        <w:gridCol w:w="833"/>
      </w:tblGrid>
      <w:tr w:rsidR="00CF4C3A" w:rsidTr="00223DF0">
        <w:tc>
          <w:tcPr>
            <w:tcW w:w="169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Age</w:t>
            </w:r>
          </w:p>
        </w:tc>
        <w:tc>
          <w:tcPr>
            <w:tcW w:w="660"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0-6</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7-13</w:t>
            </w:r>
          </w:p>
        </w:tc>
        <w:tc>
          <w:tcPr>
            <w:tcW w:w="887"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14-18</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19-25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26-35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36-45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46-60</w:t>
            </w:r>
          </w:p>
        </w:tc>
        <w:tc>
          <w:tcPr>
            <w:tcW w:w="749"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61-80</w:t>
            </w:r>
          </w:p>
        </w:tc>
        <w:tc>
          <w:tcPr>
            <w:tcW w:w="864"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81-120</w:t>
            </w: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Male</w:t>
            </w:r>
          </w:p>
        </w:tc>
        <w:tc>
          <w:tcPr>
            <w:tcW w:w="7165" w:type="dxa"/>
            <w:gridSpan w:val="9"/>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Black</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AC4255" w:rsidRPr="00C1758C">
              <w:rPr>
                <w:rFonts w:ascii="Century Gothic" w:hAnsi="Century Gothic" w:cs="Arial"/>
                <w:sz w:val="16"/>
                <w:szCs w:val="16"/>
              </w:rPr>
              <w:t>3228</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3182</w:t>
            </w:r>
          </w:p>
        </w:tc>
        <w:tc>
          <w:tcPr>
            <w:tcW w:w="887"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2354</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2492</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3005</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2175</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1848</w:t>
            </w:r>
          </w:p>
        </w:tc>
        <w:tc>
          <w:tcPr>
            <w:tcW w:w="749"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742</w:t>
            </w:r>
          </w:p>
        </w:tc>
        <w:tc>
          <w:tcPr>
            <w:tcW w:w="864"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120</w:t>
            </w:r>
          </w:p>
        </w:tc>
      </w:tr>
      <w:tr w:rsidR="00CF4C3A" w:rsidTr="00223DF0">
        <w:tc>
          <w:tcPr>
            <w:tcW w:w="1691" w:type="dxa"/>
          </w:tcPr>
          <w:p w:rsidR="00CF4C3A" w:rsidRPr="00C1758C" w:rsidRDefault="00CF4C3A" w:rsidP="005A38B0">
            <w:pPr>
              <w:rPr>
                <w:rFonts w:ascii="Century Gothic" w:hAnsi="Century Gothic" w:cs="Arial"/>
                <w:sz w:val="16"/>
                <w:szCs w:val="16"/>
              </w:rPr>
            </w:pPr>
            <w:proofErr w:type="spellStart"/>
            <w:r w:rsidRPr="00C1758C">
              <w:rPr>
                <w:rFonts w:ascii="Century Gothic" w:hAnsi="Century Gothic" w:cs="Arial"/>
                <w:sz w:val="16"/>
                <w:szCs w:val="16"/>
              </w:rPr>
              <w:t>Coloured</w:t>
            </w:r>
            <w:proofErr w:type="spellEnd"/>
          </w:p>
        </w:tc>
        <w:tc>
          <w:tcPr>
            <w:tcW w:w="660"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w:t>
            </w:r>
            <w:r w:rsidR="00CF52C3" w:rsidRPr="00C1758C">
              <w:rPr>
                <w:rFonts w:ascii="Century Gothic" w:hAnsi="Century Gothic" w:cs="Arial"/>
                <w:sz w:val="16"/>
                <w:szCs w:val="16"/>
              </w:rPr>
              <w:t xml:space="preserve">  </w:t>
            </w:r>
            <w:r w:rsidRPr="00C1758C">
              <w:rPr>
                <w:rFonts w:ascii="Century Gothic" w:hAnsi="Century Gothic" w:cs="Arial"/>
                <w:sz w:val="16"/>
                <w:szCs w:val="16"/>
              </w:rPr>
              <w:t>57</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135</w:t>
            </w:r>
          </w:p>
        </w:tc>
        <w:tc>
          <w:tcPr>
            <w:tcW w:w="887"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33</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78</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211</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136</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26</w:t>
            </w:r>
          </w:p>
        </w:tc>
        <w:tc>
          <w:tcPr>
            <w:tcW w:w="749"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3</w:t>
            </w:r>
          </w:p>
        </w:tc>
        <w:tc>
          <w:tcPr>
            <w:tcW w:w="864"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30</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Indian or Asian</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White</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111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98</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31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37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151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44</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341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p>
        </w:tc>
        <w:tc>
          <w:tcPr>
            <w:tcW w:w="660"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Total Male</w:t>
            </w:r>
          </w:p>
        </w:tc>
        <w:tc>
          <w:tcPr>
            <w:tcW w:w="660" w:type="dxa"/>
          </w:tcPr>
          <w:p w:rsidR="00CF4C3A" w:rsidRPr="00C1758C" w:rsidRDefault="00CF52C3" w:rsidP="005A38B0">
            <w:pPr>
              <w:rPr>
                <w:rFonts w:ascii="Century Gothic" w:hAnsi="Century Gothic" w:cs="Arial"/>
                <w:sz w:val="16"/>
                <w:szCs w:val="16"/>
                <w:u w:val="single"/>
              </w:rPr>
            </w:pPr>
            <w:r w:rsidRPr="00C1758C">
              <w:rPr>
                <w:rFonts w:ascii="Century Gothic" w:hAnsi="Century Gothic" w:cs="Arial"/>
                <w:sz w:val="16"/>
                <w:szCs w:val="16"/>
                <w:u w:val="single"/>
              </w:rPr>
              <w:t>20816</w:t>
            </w: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52C3" w:rsidTr="00223DF0">
        <w:tc>
          <w:tcPr>
            <w:tcW w:w="1691" w:type="dxa"/>
          </w:tcPr>
          <w:p w:rsidR="00CF52C3" w:rsidRPr="00C1758C" w:rsidRDefault="00CF52C3" w:rsidP="005A38B0">
            <w:pPr>
              <w:rPr>
                <w:rFonts w:ascii="Century Gothic" w:hAnsi="Century Gothic" w:cs="Arial"/>
                <w:b/>
                <w:sz w:val="16"/>
                <w:szCs w:val="16"/>
              </w:rPr>
            </w:pPr>
            <w:r w:rsidRPr="00C1758C">
              <w:rPr>
                <w:rFonts w:ascii="Century Gothic" w:hAnsi="Century Gothic" w:cs="Arial"/>
                <w:b/>
                <w:sz w:val="16"/>
                <w:szCs w:val="16"/>
              </w:rPr>
              <w:t>Female</w:t>
            </w:r>
          </w:p>
        </w:tc>
        <w:tc>
          <w:tcPr>
            <w:tcW w:w="7165" w:type="dxa"/>
            <w:gridSpan w:val="9"/>
          </w:tcPr>
          <w:p w:rsidR="00CF52C3" w:rsidRPr="00C1758C" w:rsidRDefault="00CF52C3"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Black</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3016</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2801</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2073</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2610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2768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2212</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2298</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1390</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244</w:t>
            </w:r>
          </w:p>
        </w:tc>
      </w:tr>
      <w:tr w:rsidR="00CF4C3A" w:rsidTr="00223DF0">
        <w:tc>
          <w:tcPr>
            <w:tcW w:w="1691" w:type="dxa"/>
          </w:tcPr>
          <w:p w:rsidR="00CF4C3A" w:rsidRPr="00C1758C" w:rsidRDefault="00CF4C3A" w:rsidP="005A38B0">
            <w:pPr>
              <w:rPr>
                <w:rFonts w:ascii="Century Gothic" w:hAnsi="Century Gothic" w:cs="Arial"/>
                <w:sz w:val="16"/>
                <w:szCs w:val="16"/>
              </w:rPr>
            </w:pPr>
            <w:proofErr w:type="spellStart"/>
            <w:r w:rsidRPr="00C1758C">
              <w:rPr>
                <w:rFonts w:ascii="Century Gothic" w:hAnsi="Century Gothic" w:cs="Arial"/>
                <w:sz w:val="16"/>
                <w:szCs w:val="16"/>
              </w:rPr>
              <w:t>Coloured</w:t>
            </w:r>
            <w:proofErr w:type="spellEnd"/>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137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29</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180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89</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Indian or Asian</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White</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57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142</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57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108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70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85</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141</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271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92</w:t>
            </w:r>
          </w:p>
        </w:tc>
      </w:tr>
      <w:tr w:rsidR="00CF4C3A" w:rsidTr="00223DF0">
        <w:tc>
          <w:tcPr>
            <w:tcW w:w="1691" w:type="dxa"/>
          </w:tcPr>
          <w:p w:rsidR="00CF4C3A" w:rsidRPr="00C1758C" w:rsidRDefault="00CF4C3A" w:rsidP="005A38B0">
            <w:pPr>
              <w:rPr>
                <w:rFonts w:ascii="Century Gothic" w:hAnsi="Century Gothic" w:cs="Arial"/>
                <w:sz w:val="16"/>
                <w:szCs w:val="16"/>
              </w:rPr>
            </w:pPr>
          </w:p>
        </w:tc>
        <w:tc>
          <w:tcPr>
            <w:tcW w:w="660"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Total Female</w:t>
            </w:r>
          </w:p>
        </w:tc>
        <w:tc>
          <w:tcPr>
            <w:tcW w:w="660" w:type="dxa"/>
          </w:tcPr>
          <w:p w:rsidR="00CF4C3A" w:rsidRPr="00C1758C" w:rsidRDefault="00B550FF" w:rsidP="005A38B0">
            <w:pPr>
              <w:rPr>
                <w:rFonts w:ascii="Century Gothic" w:hAnsi="Century Gothic" w:cs="Arial"/>
                <w:sz w:val="16"/>
                <w:szCs w:val="16"/>
                <w:u w:val="single"/>
              </w:rPr>
            </w:pPr>
            <w:r w:rsidRPr="00C1758C">
              <w:rPr>
                <w:rFonts w:ascii="Century Gothic" w:hAnsi="Century Gothic" w:cs="Arial"/>
                <w:sz w:val="16"/>
                <w:szCs w:val="16"/>
                <w:u w:val="single"/>
              </w:rPr>
              <w:t>20972</w:t>
            </w: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i/>
                <w:sz w:val="16"/>
                <w:szCs w:val="16"/>
              </w:rPr>
            </w:pPr>
            <w:r w:rsidRPr="00C1758C">
              <w:rPr>
                <w:rFonts w:ascii="Century Gothic" w:hAnsi="Century Gothic" w:cs="Arial"/>
                <w:i/>
                <w:sz w:val="16"/>
                <w:szCs w:val="16"/>
              </w:rPr>
              <w:t>% of both F &amp; M age groups</w:t>
            </w:r>
          </w:p>
        </w:tc>
        <w:tc>
          <w:tcPr>
            <w:tcW w:w="660"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 xml:space="preserve"> 15,78</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15,33</w:t>
            </w:r>
          </w:p>
        </w:tc>
        <w:tc>
          <w:tcPr>
            <w:tcW w:w="887"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11,01</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12,79</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15,24</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11,58</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10,41</w:t>
            </w:r>
          </w:p>
        </w:tc>
        <w:tc>
          <w:tcPr>
            <w:tcW w:w="749"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 xml:space="preserve">  6,71</w:t>
            </w:r>
          </w:p>
        </w:tc>
        <w:tc>
          <w:tcPr>
            <w:tcW w:w="864"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1,16</w:t>
            </w:r>
          </w:p>
        </w:tc>
      </w:tr>
    </w:tbl>
    <w:p w:rsidR="005A38B0" w:rsidRPr="00E80EC9" w:rsidRDefault="00CF4C3A" w:rsidP="005A38B0">
      <w:pPr>
        <w:rPr>
          <w:rFonts w:ascii="Garamond" w:hAnsi="Garamond" w:cs="Arial"/>
          <w:b/>
          <w:i/>
          <w:sz w:val="18"/>
          <w:szCs w:val="18"/>
        </w:rPr>
      </w:pPr>
      <w:r w:rsidRPr="00E80EC9">
        <w:rPr>
          <w:rFonts w:ascii="Garamond" w:hAnsi="Garamond" w:cs="Arial"/>
          <w:b/>
          <w:i/>
          <w:sz w:val="18"/>
          <w:szCs w:val="18"/>
        </w:rPr>
        <w:t>Source: 2007 CS Stats SA</w:t>
      </w:r>
    </w:p>
    <w:p w:rsidR="009C26D5" w:rsidRPr="00C1758C" w:rsidRDefault="00E95D07" w:rsidP="009C26D5">
      <w:pPr>
        <w:jc w:val="both"/>
        <w:rPr>
          <w:rFonts w:ascii="Century Gothic" w:hAnsi="Century Gothic" w:cs="Arial"/>
          <w:b/>
          <w:sz w:val="20"/>
          <w:szCs w:val="20"/>
        </w:rPr>
      </w:pPr>
      <w:r w:rsidRPr="00C1758C">
        <w:rPr>
          <w:rFonts w:ascii="Century Gothic" w:hAnsi="Century Gothic" w:cs="Arial"/>
          <w:b/>
          <w:sz w:val="20"/>
          <w:szCs w:val="20"/>
        </w:rPr>
        <w:lastRenderedPageBreak/>
        <w:t>6</w:t>
      </w:r>
      <w:r w:rsidR="009C26D5" w:rsidRPr="00C1758C">
        <w:rPr>
          <w:rFonts w:ascii="Century Gothic" w:hAnsi="Century Gothic" w:cs="Arial"/>
          <w:b/>
          <w:sz w:val="20"/>
          <w:szCs w:val="20"/>
        </w:rPr>
        <w:t>. POLICY PRINCIPLES</w:t>
      </w:r>
    </w:p>
    <w:p w:rsidR="009C26D5" w:rsidRPr="00113402" w:rsidRDefault="009C26D5" w:rsidP="009C26D5">
      <w:pPr>
        <w:jc w:val="both"/>
        <w:rPr>
          <w:rFonts w:ascii="Garamond" w:hAnsi="Garamond" w:cs="Arial"/>
          <w:b/>
          <w:sz w:val="20"/>
          <w:szCs w:val="20"/>
        </w:rPr>
      </w:pPr>
    </w:p>
    <w:p w:rsidR="009C26D5" w:rsidRPr="00C1758C" w:rsidRDefault="009C26D5" w:rsidP="009C26D5">
      <w:pPr>
        <w:jc w:val="both"/>
        <w:rPr>
          <w:rFonts w:ascii="Century Gothic" w:hAnsi="Century Gothic" w:cs="Arial"/>
          <w:sz w:val="20"/>
          <w:szCs w:val="20"/>
        </w:rPr>
      </w:pPr>
      <w:r w:rsidRPr="00C1758C">
        <w:rPr>
          <w:rFonts w:ascii="Century Gothic" w:hAnsi="Century Gothic" w:cs="Arial"/>
          <w:sz w:val="20"/>
          <w:szCs w:val="20"/>
        </w:rPr>
        <w:t>It is against the above background that Mohokare Local Municipality undertakes to    pro</w:t>
      </w:r>
      <w:r w:rsidR="00223DF0">
        <w:rPr>
          <w:rFonts w:ascii="Century Gothic" w:hAnsi="Century Gothic" w:cs="Arial"/>
          <w:sz w:val="20"/>
          <w:szCs w:val="20"/>
        </w:rPr>
        <w:t>mote the following principles: -</w:t>
      </w:r>
    </w:p>
    <w:p w:rsidR="009C26D5" w:rsidRPr="00796ED2" w:rsidRDefault="009C26D5" w:rsidP="009C26D5">
      <w:pPr>
        <w:jc w:val="both"/>
        <w:rPr>
          <w:rFonts w:ascii="Garamond" w:hAnsi="Garamond" w:cs="Arial"/>
          <w:sz w:val="20"/>
          <w:szCs w:val="20"/>
        </w:rPr>
      </w:pPr>
    </w:p>
    <w:p w:rsidR="009C26D5" w:rsidRPr="00C4027C" w:rsidRDefault="009C26D5" w:rsidP="00C4027C">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To ensure that the portion for free basic services alloc</w:t>
      </w:r>
      <w:r w:rsidR="00C1758C">
        <w:rPr>
          <w:rFonts w:ascii="Century Gothic" w:hAnsi="Century Gothic" w:cs="Arial"/>
          <w:sz w:val="20"/>
          <w:szCs w:val="20"/>
        </w:rPr>
        <w:t xml:space="preserve">ated as part of the equitable </w:t>
      </w:r>
      <w:r w:rsidRPr="00C1758C">
        <w:rPr>
          <w:rFonts w:ascii="Century Gothic" w:hAnsi="Century Gothic" w:cs="Arial"/>
          <w:sz w:val="20"/>
          <w:szCs w:val="20"/>
        </w:rPr>
        <w:t>share received annually will be utilized for the benefit of the poor only and not to subsidise rates and service charges of those who can afford to pay.</w:t>
      </w:r>
    </w:p>
    <w:p w:rsidR="009C26D5" w:rsidRPr="00C1758C" w:rsidRDefault="009C26D5" w:rsidP="00C1758C">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 xml:space="preserve">To link this policy with the Municipality’s Integrated Development Plan (IDP), </w:t>
      </w:r>
    </w:p>
    <w:p w:rsidR="009C26D5" w:rsidRPr="00C1758C" w:rsidRDefault="009C26D5" w:rsidP="009C26D5">
      <w:pPr>
        <w:ind w:left="300"/>
        <w:jc w:val="both"/>
        <w:rPr>
          <w:rFonts w:ascii="Century Gothic" w:hAnsi="Century Gothic" w:cs="Arial"/>
          <w:sz w:val="20"/>
          <w:szCs w:val="20"/>
        </w:rPr>
      </w:pPr>
      <w:r w:rsidRPr="00C1758C">
        <w:rPr>
          <w:rFonts w:ascii="Century Gothic" w:hAnsi="Century Gothic" w:cs="Arial"/>
          <w:sz w:val="20"/>
          <w:szCs w:val="20"/>
        </w:rPr>
        <w:t xml:space="preserve">       Local Economic Development (LED) initiatives and poverty alleviation </w:t>
      </w:r>
    </w:p>
    <w:p w:rsidR="009C26D5" w:rsidRPr="00C4027C" w:rsidRDefault="00930317" w:rsidP="00C4027C">
      <w:pPr>
        <w:ind w:left="300"/>
        <w:jc w:val="both"/>
        <w:rPr>
          <w:rFonts w:ascii="Garamond" w:hAnsi="Garamond" w:cs="Arial"/>
        </w:rPr>
      </w:pPr>
      <w:r>
        <w:rPr>
          <w:rFonts w:ascii="Century Gothic" w:hAnsi="Century Gothic" w:cs="Arial"/>
          <w:sz w:val="20"/>
          <w:szCs w:val="20"/>
        </w:rPr>
        <w:t xml:space="preserve">       program</w:t>
      </w:r>
      <w:r w:rsidR="009C26D5" w:rsidRPr="00C1758C">
        <w:rPr>
          <w:rFonts w:ascii="Century Gothic" w:hAnsi="Century Gothic" w:cs="Arial"/>
          <w:sz w:val="20"/>
          <w:szCs w:val="20"/>
        </w:rPr>
        <w:t>s</w:t>
      </w:r>
      <w:r w:rsidR="009C26D5">
        <w:rPr>
          <w:rFonts w:ascii="Garamond" w:hAnsi="Garamond" w:cs="Arial"/>
        </w:rPr>
        <w:t>.</w:t>
      </w:r>
    </w:p>
    <w:p w:rsidR="009C26D5" w:rsidRPr="00C4027C" w:rsidRDefault="009C26D5" w:rsidP="00C4027C">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 xml:space="preserve">To promote an integrated approach to free basic service delivery and </w:t>
      </w:r>
    </w:p>
    <w:p w:rsidR="009C26D5" w:rsidRPr="00C1758C" w:rsidRDefault="009C26D5" w:rsidP="009C26D5">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To engage the community in the development and implementation of this policy.</w:t>
      </w:r>
    </w:p>
    <w:p w:rsidR="00CF4C3A" w:rsidRPr="00D75BF3" w:rsidRDefault="00CF4C3A" w:rsidP="009C26D5">
      <w:pPr>
        <w:jc w:val="both"/>
        <w:rPr>
          <w:rFonts w:ascii="Garamond" w:hAnsi="Garamond" w:cs="Arial"/>
          <w:sz w:val="20"/>
          <w:szCs w:val="20"/>
        </w:rPr>
      </w:pPr>
    </w:p>
    <w:p w:rsidR="009C26D5" w:rsidRPr="00223DF0" w:rsidRDefault="00E95D07" w:rsidP="009C26D5">
      <w:pPr>
        <w:jc w:val="both"/>
        <w:rPr>
          <w:rFonts w:ascii="Century Gothic" w:hAnsi="Century Gothic" w:cs="Arial"/>
          <w:b/>
          <w:sz w:val="20"/>
          <w:szCs w:val="20"/>
        </w:rPr>
      </w:pPr>
      <w:r w:rsidRPr="00223DF0">
        <w:rPr>
          <w:rFonts w:ascii="Century Gothic" w:hAnsi="Century Gothic" w:cs="Arial"/>
          <w:b/>
          <w:sz w:val="20"/>
          <w:szCs w:val="20"/>
        </w:rPr>
        <w:t>7</w:t>
      </w:r>
      <w:r w:rsidR="009C26D5" w:rsidRPr="00223DF0">
        <w:rPr>
          <w:rFonts w:ascii="Century Gothic" w:hAnsi="Century Gothic" w:cs="Arial"/>
          <w:b/>
          <w:sz w:val="20"/>
          <w:szCs w:val="20"/>
        </w:rPr>
        <w:t>. POLICY OBJECTIVES</w:t>
      </w:r>
    </w:p>
    <w:p w:rsidR="009C26D5" w:rsidRPr="006B6CFB" w:rsidRDefault="009C26D5" w:rsidP="009C26D5">
      <w:pPr>
        <w:jc w:val="both"/>
        <w:rPr>
          <w:rFonts w:ascii="Garamond" w:hAnsi="Garamond" w:cs="Arial"/>
          <w:b/>
          <w:sz w:val="20"/>
          <w:szCs w:val="20"/>
        </w:rPr>
      </w:pPr>
    </w:p>
    <w:p w:rsidR="009C26D5" w:rsidRPr="00223DF0" w:rsidRDefault="009C26D5" w:rsidP="009C26D5">
      <w:pPr>
        <w:jc w:val="both"/>
        <w:rPr>
          <w:rFonts w:ascii="Century Gothic" w:hAnsi="Century Gothic" w:cs="Arial"/>
          <w:sz w:val="20"/>
          <w:szCs w:val="20"/>
        </w:rPr>
      </w:pPr>
      <w:r w:rsidRPr="00223DF0">
        <w:rPr>
          <w:rFonts w:ascii="Century Gothic" w:hAnsi="Century Gothic" w:cs="Arial"/>
          <w:sz w:val="20"/>
          <w:szCs w:val="20"/>
        </w:rPr>
        <w:t>In support of the above principles, the objectives of this policy will be to ensure the following: -</w:t>
      </w:r>
    </w:p>
    <w:p w:rsidR="009C26D5" w:rsidRPr="00495557" w:rsidRDefault="009C26D5" w:rsidP="009C26D5">
      <w:pPr>
        <w:ind w:left="300"/>
        <w:jc w:val="both"/>
        <w:rPr>
          <w:rFonts w:ascii="Garamond" w:hAnsi="Garamond" w:cs="Arial"/>
          <w:sz w:val="20"/>
          <w:szCs w:val="20"/>
        </w:rPr>
      </w:pPr>
    </w:p>
    <w:p w:rsidR="009C26D5" w:rsidRPr="00C4027C" w:rsidRDefault="009C26D5" w:rsidP="00C4027C">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The provision of basic services to the community in a</w:t>
      </w:r>
      <w:r w:rsidR="00223DF0">
        <w:rPr>
          <w:rFonts w:ascii="Century Gothic" w:hAnsi="Century Gothic" w:cs="Arial"/>
          <w:sz w:val="20"/>
          <w:szCs w:val="20"/>
        </w:rPr>
        <w:t xml:space="preserve"> sustainable manner within the </w:t>
      </w:r>
      <w:r w:rsidRPr="00223DF0">
        <w:rPr>
          <w:rFonts w:ascii="Century Gothic" w:hAnsi="Century Gothic" w:cs="Arial"/>
          <w:sz w:val="20"/>
          <w:szCs w:val="20"/>
        </w:rPr>
        <w:t>financial and administrative capacity of the Council.</w:t>
      </w:r>
    </w:p>
    <w:p w:rsidR="009C26D5" w:rsidRPr="00223DF0" w:rsidRDefault="009C26D5" w:rsidP="009C26D5">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The financial sustainability of the free basic services through the determination of  </w:t>
      </w:r>
    </w:p>
    <w:p w:rsidR="009C26D5" w:rsidRPr="00C4027C" w:rsidRDefault="009C26D5" w:rsidP="00C4027C">
      <w:pPr>
        <w:ind w:left="300"/>
        <w:jc w:val="both"/>
        <w:rPr>
          <w:rFonts w:ascii="Century Gothic" w:hAnsi="Century Gothic" w:cs="Arial"/>
          <w:sz w:val="20"/>
          <w:szCs w:val="20"/>
        </w:rPr>
      </w:pPr>
      <w:r w:rsidRPr="00223DF0">
        <w:rPr>
          <w:rFonts w:ascii="Century Gothic" w:hAnsi="Century Gothic" w:cs="Arial"/>
          <w:sz w:val="20"/>
          <w:szCs w:val="20"/>
        </w:rPr>
        <w:t xml:space="preserve">       appropriate tariffs that contribute to such sustainability through cross subsidization.</w:t>
      </w:r>
    </w:p>
    <w:p w:rsidR="009C26D5" w:rsidRPr="00223DF0" w:rsidRDefault="009C26D5" w:rsidP="009C26D5">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Establishment of a framework for the identification and management of indigent </w:t>
      </w:r>
    </w:p>
    <w:p w:rsidR="009C26D5" w:rsidRPr="00C4027C" w:rsidRDefault="009C26D5" w:rsidP="00C4027C">
      <w:pPr>
        <w:ind w:left="300"/>
        <w:jc w:val="both"/>
        <w:rPr>
          <w:rFonts w:ascii="Century Gothic" w:hAnsi="Century Gothic" w:cs="Arial"/>
          <w:sz w:val="20"/>
          <w:szCs w:val="20"/>
        </w:rPr>
      </w:pPr>
      <w:r w:rsidRPr="00223DF0">
        <w:rPr>
          <w:rFonts w:ascii="Century Gothic" w:hAnsi="Century Gothic" w:cs="Arial"/>
          <w:sz w:val="20"/>
          <w:szCs w:val="20"/>
        </w:rPr>
        <w:t xml:space="preserve">       households including a socio-economic analysis and an exit strategy.</w:t>
      </w:r>
    </w:p>
    <w:p w:rsidR="009C26D5" w:rsidRPr="00C4027C" w:rsidRDefault="009C26D5" w:rsidP="00C4027C">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The provision of procedures and guidelines for the subsidization of basic charges and the provision of free energy to indigent households.</w:t>
      </w:r>
    </w:p>
    <w:p w:rsidR="009C26D5" w:rsidRPr="00C4027C" w:rsidRDefault="009C26D5" w:rsidP="00C4027C">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To ensure co-operative governance with other spheres of government, and </w:t>
      </w:r>
    </w:p>
    <w:p w:rsidR="009C26D5" w:rsidRPr="00223DF0" w:rsidRDefault="009C26D5" w:rsidP="00223DF0">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To enhance the institutional and financial capacity of the Municipality to implement the policy.</w:t>
      </w:r>
    </w:p>
    <w:p w:rsidR="009C26D5" w:rsidRPr="006E1108" w:rsidRDefault="009C26D5" w:rsidP="005A38B0">
      <w:pPr>
        <w:rPr>
          <w:rFonts w:ascii="Garamond" w:hAnsi="Garamond" w:cs="Arial"/>
          <w:sz w:val="20"/>
          <w:szCs w:val="20"/>
        </w:rPr>
      </w:pPr>
    </w:p>
    <w:p w:rsidR="00470A1E" w:rsidRPr="00223DF0" w:rsidRDefault="00E95D07" w:rsidP="00C04A57">
      <w:pPr>
        <w:jc w:val="both"/>
        <w:rPr>
          <w:rFonts w:ascii="Century Gothic" w:hAnsi="Century Gothic" w:cs="Arial"/>
          <w:b/>
          <w:sz w:val="20"/>
          <w:szCs w:val="20"/>
          <w:shd w:val="clear" w:color="auto" w:fill="FFFF00"/>
        </w:rPr>
      </w:pPr>
      <w:r w:rsidRPr="00223DF0">
        <w:rPr>
          <w:rFonts w:ascii="Century Gothic" w:hAnsi="Century Gothic" w:cs="Arial"/>
          <w:b/>
          <w:sz w:val="20"/>
          <w:szCs w:val="20"/>
        </w:rPr>
        <w:t>8</w:t>
      </w:r>
      <w:r w:rsidR="00347778" w:rsidRPr="00223DF0">
        <w:rPr>
          <w:rFonts w:ascii="Century Gothic" w:hAnsi="Century Gothic" w:cs="Arial"/>
          <w:b/>
          <w:sz w:val="20"/>
          <w:szCs w:val="20"/>
        </w:rPr>
        <w:t xml:space="preserve">. </w:t>
      </w:r>
      <w:r w:rsidRPr="00223DF0">
        <w:rPr>
          <w:rFonts w:ascii="Century Gothic" w:hAnsi="Century Gothic" w:cs="Arial"/>
          <w:b/>
          <w:sz w:val="20"/>
          <w:szCs w:val="20"/>
          <w:shd w:val="clear" w:color="auto" w:fill="FFFFFF" w:themeFill="background1"/>
        </w:rPr>
        <w:t>SCOPE OF APPLICATION</w:t>
      </w:r>
    </w:p>
    <w:p w:rsidR="00E95D07" w:rsidRPr="00342137" w:rsidRDefault="00E95D07" w:rsidP="00E95D07">
      <w:pPr>
        <w:shd w:val="clear" w:color="auto" w:fill="FFFFFF" w:themeFill="background1"/>
        <w:jc w:val="both"/>
        <w:rPr>
          <w:rFonts w:ascii="Garamond" w:hAnsi="Garamond" w:cs="Arial"/>
          <w:b/>
          <w:sz w:val="20"/>
          <w:szCs w:val="20"/>
          <w:shd w:val="clear" w:color="auto" w:fill="FFFF00"/>
        </w:rPr>
      </w:pPr>
    </w:p>
    <w:p w:rsidR="00E95D07" w:rsidRPr="00223DF0" w:rsidRDefault="00E2053F" w:rsidP="00E2053F">
      <w:pPr>
        <w:jc w:val="both"/>
        <w:rPr>
          <w:rFonts w:ascii="Century Gothic" w:hAnsi="Century Gothic" w:cs="Arial"/>
          <w:sz w:val="20"/>
          <w:szCs w:val="20"/>
        </w:rPr>
      </w:pPr>
      <w:r w:rsidRPr="00223DF0">
        <w:rPr>
          <w:rFonts w:ascii="Century Gothic" w:hAnsi="Century Gothic" w:cs="Arial"/>
          <w:sz w:val="20"/>
          <w:szCs w:val="20"/>
        </w:rPr>
        <w:t>This policy will be applicable to registered indigents only as per the municipal indigent register</w:t>
      </w:r>
      <w:r w:rsidR="0046665E">
        <w:rPr>
          <w:rFonts w:ascii="Century Gothic" w:hAnsi="Century Gothic" w:cs="Arial"/>
          <w:sz w:val="20"/>
          <w:szCs w:val="20"/>
        </w:rPr>
        <w:t>.</w:t>
      </w:r>
    </w:p>
    <w:p w:rsidR="005869DF" w:rsidRPr="00D23170" w:rsidRDefault="005869DF" w:rsidP="005A38B0">
      <w:pPr>
        <w:jc w:val="both"/>
        <w:rPr>
          <w:rFonts w:ascii="Garamond" w:hAnsi="Garamond" w:cs="Arial"/>
          <w:sz w:val="20"/>
          <w:szCs w:val="20"/>
        </w:rPr>
      </w:pPr>
    </w:p>
    <w:p w:rsidR="005869DF" w:rsidRPr="00223DF0" w:rsidRDefault="00883375" w:rsidP="00C04A57">
      <w:pPr>
        <w:jc w:val="both"/>
        <w:rPr>
          <w:rFonts w:ascii="Century Gothic" w:hAnsi="Century Gothic" w:cs="Arial"/>
          <w:b/>
          <w:sz w:val="20"/>
          <w:szCs w:val="20"/>
        </w:rPr>
      </w:pPr>
      <w:r w:rsidRPr="00223DF0">
        <w:rPr>
          <w:rFonts w:ascii="Century Gothic" w:hAnsi="Century Gothic" w:cs="Arial"/>
          <w:b/>
          <w:sz w:val="20"/>
          <w:szCs w:val="20"/>
        </w:rPr>
        <w:t>9</w:t>
      </w:r>
      <w:r w:rsidR="005869DF" w:rsidRPr="00223DF0">
        <w:rPr>
          <w:rFonts w:ascii="Century Gothic" w:hAnsi="Century Gothic" w:cs="Arial"/>
          <w:b/>
          <w:sz w:val="20"/>
          <w:szCs w:val="20"/>
        </w:rPr>
        <w:t xml:space="preserve">. </w:t>
      </w:r>
      <w:r w:rsidR="000A1521">
        <w:rPr>
          <w:rFonts w:ascii="Century Gothic" w:hAnsi="Century Gothic" w:cs="Arial"/>
          <w:b/>
          <w:sz w:val="20"/>
          <w:szCs w:val="20"/>
        </w:rPr>
        <w:t xml:space="preserve">TARGETING </w:t>
      </w:r>
      <w:r w:rsidR="000A1521" w:rsidRPr="00CB7486">
        <w:rPr>
          <w:rFonts w:ascii="Century Gothic" w:hAnsi="Century Gothic" w:cs="Arial"/>
          <w:b/>
          <w:sz w:val="20"/>
          <w:szCs w:val="20"/>
        </w:rPr>
        <w:t>APPROACH</w:t>
      </w:r>
    </w:p>
    <w:p w:rsidR="00882BF5" w:rsidRPr="0081794A" w:rsidRDefault="00882BF5" w:rsidP="003F5C30">
      <w:pPr>
        <w:ind w:left="300"/>
        <w:jc w:val="both"/>
        <w:rPr>
          <w:rFonts w:ascii="Garamond" w:hAnsi="Garamond" w:cs="Arial"/>
          <w:sz w:val="20"/>
          <w:szCs w:val="20"/>
        </w:rPr>
      </w:pPr>
    </w:p>
    <w:p w:rsidR="00C04A57" w:rsidRPr="00223DF0" w:rsidRDefault="00C04A57" w:rsidP="00520858">
      <w:pPr>
        <w:jc w:val="both"/>
        <w:rPr>
          <w:rFonts w:ascii="Century Gothic" w:hAnsi="Century Gothic" w:cs="Arial"/>
          <w:sz w:val="20"/>
          <w:szCs w:val="20"/>
        </w:rPr>
      </w:pPr>
      <w:r w:rsidRPr="00223DF0">
        <w:rPr>
          <w:rFonts w:ascii="Century Gothic" w:hAnsi="Century Gothic" w:cs="Arial"/>
          <w:sz w:val="20"/>
          <w:szCs w:val="20"/>
        </w:rPr>
        <w:t xml:space="preserve">The effective targeting of indigent households and the implementation of this policy will   </w:t>
      </w:r>
    </w:p>
    <w:p w:rsidR="005869DF" w:rsidRPr="00223DF0" w:rsidRDefault="00C04A57" w:rsidP="00520858">
      <w:pPr>
        <w:jc w:val="both"/>
        <w:rPr>
          <w:rFonts w:ascii="Century Gothic" w:hAnsi="Century Gothic" w:cs="Arial"/>
          <w:sz w:val="20"/>
          <w:szCs w:val="20"/>
        </w:rPr>
      </w:pPr>
      <w:r w:rsidRPr="00223DF0">
        <w:rPr>
          <w:rFonts w:ascii="Century Gothic" w:hAnsi="Century Gothic" w:cs="Arial"/>
          <w:sz w:val="20"/>
          <w:szCs w:val="20"/>
        </w:rPr>
        <w:t xml:space="preserve">depend largely on the social analysis included in the IDP, the LED initiatives and other   </w:t>
      </w:r>
      <w:r w:rsidR="00ED1157" w:rsidRPr="00223DF0">
        <w:rPr>
          <w:rFonts w:ascii="Century Gothic" w:hAnsi="Century Gothic" w:cs="Arial"/>
          <w:sz w:val="20"/>
          <w:szCs w:val="20"/>
        </w:rPr>
        <w:t xml:space="preserve"> </w:t>
      </w:r>
      <w:r w:rsidR="00930317">
        <w:rPr>
          <w:rFonts w:ascii="Century Gothic" w:hAnsi="Century Gothic" w:cs="Arial"/>
          <w:sz w:val="20"/>
          <w:szCs w:val="20"/>
        </w:rPr>
        <w:t>poverty relief program</w:t>
      </w:r>
      <w:r w:rsidRPr="00223DF0">
        <w:rPr>
          <w:rFonts w:ascii="Century Gothic" w:hAnsi="Century Gothic" w:cs="Arial"/>
          <w:sz w:val="20"/>
          <w:szCs w:val="20"/>
        </w:rPr>
        <w:t xml:space="preserve"> of Mohokare Local Municipality. The socio-economic   information and performance indicators conta</w:t>
      </w:r>
      <w:r w:rsidR="00373863" w:rsidRPr="00223DF0">
        <w:rPr>
          <w:rFonts w:ascii="Century Gothic" w:hAnsi="Century Gothic" w:cs="Arial"/>
          <w:sz w:val="20"/>
          <w:szCs w:val="20"/>
        </w:rPr>
        <w:t xml:space="preserve">ined in these documents must </w:t>
      </w:r>
      <w:r w:rsidRPr="00223DF0">
        <w:rPr>
          <w:rFonts w:ascii="Century Gothic" w:hAnsi="Century Gothic" w:cs="Arial"/>
          <w:sz w:val="20"/>
          <w:szCs w:val="20"/>
        </w:rPr>
        <w:t xml:space="preserve">form the basis for the targeting of indigent households. Against the background of such socio-economic analysis, the municipality must within its financial and institutional </w:t>
      </w:r>
      <w:r w:rsidR="00ED1157" w:rsidRPr="00223DF0">
        <w:rPr>
          <w:rFonts w:ascii="Century Gothic" w:hAnsi="Century Gothic" w:cs="Arial"/>
          <w:sz w:val="20"/>
          <w:szCs w:val="20"/>
        </w:rPr>
        <w:t xml:space="preserve">capacity </w:t>
      </w:r>
      <w:r w:rsidR="00E5068E" w:rsidRPr="00223DF0">
        <w:rPr>
          <w:rFonts w:ascii="Century Gothic" w:hAnsi="Century Gothic" w:cs="Arial"/>
          <w:sz w:val="20"/>
          <w:szCs w:val="20"/>
        </w:rPr>
        <w:t>decide which targeting approach or option should be applied.</w:t>
      </w:r>
      <w:r w:rsidRPr="00223DF0">
        <w:rPr>
          <w:rFonts w:ascii="Century Gothic" w:hAnsi="Century Gothic" w:cs="Arial"/>
          <w:sz w:val="20"/>
          <w:szCs w:val="20"/>
        </w:rPr>
        <w:t xml:space="preserve"> </w:t>
      </w:r>
    </w:p>
    <w:p w:rsidR="005A38B0" w:rsidRPr="00C8788B" w:rsidRDefault="005A38B0" w:rsidP="00520858">
      <w:pPr>
        <w:jc w:val="both"/>
        <w:rPr>
          <w:rFonts w:ascii="Garamond" w:hAnsi="Garamond" w:cs="Arial"/>
          <w:sz w:val="20"/>
          <w:szCs w:val="20"/>
        </w:rPr>
      </w:pPr>
    </w:p>
    <w:p w:rsidR="00C4135F" w:rsidRDefault="00C4135F"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C4135F" w:rsidRDefault="00C4135F" w:rsidP="00520858">
      <w:pPr>
        <w:jc w:val="both"/>
        <w:rPr>
          <w:rFonts w:ascii="Century Gothic" w:hAnsi="Century Gothic" w:cs="Arial"/>
          <w:sz w:val="20"/>
          <w:szCs w:val="20"/>
        </w:rPr>
      </w:pPr>
    </w:p>
    <w:p w:rsidR="00C4135F" w:rsidRDefault="00C4135F" w:rsidP="00520858">
      <w:pPr>
        <w:jc w:val="both"/>
        <w:rPr>
          <w:rFonts w:ascii="Century Gothic" w:hAnsi="Century Gothic" w:cs="Arial"/>
          <w:sz w:val="20"/>
          <w:szCs w:val="20"/>
        </w:rPr>
      </w:pPr>
    </w:p>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lastRenderedPageBreak/>
        <w:t xml:space="preserve">The Municipality may apply the following targeting </w:t>
      </w:r>
      <w:r w:rsidR="00223955" w:rsidRPr="00223DF0">
        <w:rPr>
          <w:rFonts w:ascii="Century Gothic" w:hAnsi="Century Gothic" w:cs="Arial"/>
          <w:sz w:val="20"/>
          <w:szCs w:val="20"/>
        </w:rPr>
        <w:t>methods: -</w:t>
      </w:r>
    </w:p>
    <w:p w:rsidR="005869DF" w:rsidRPr="004734FC" w:rsidRDefault="005869DF" w:rsidP="00520858">
      <w:pPr>
        <w:jc w:val="both"/>
        <w:rPr>
          <w:rFonts w:ascii="Garamond" w:hAnsi="Garamond" w:cs="Arial"/>
          <w:sz w:val="20"/>
          <w:szCs w:val="20"/>
        </w:rPr>
      </w:pPr>
    </w:p>
    <w:tbl>
      <w:tblPr>
        <w:tblStyle w:val="TableGrid"/>
        <w:tblW w:w="0" w:type="auto"/>
        <w:tblLook w:val="04A0" w:firstRow="1" w:lastRow="0" w:firstColumn="1" w:lastColumn="0" w:noHBand="0" w:noVBand="1"/>
      </w:tblPr>
      <w:tblGrid>
        <w:gridCol w:w="2415"/>
        <w:gridCol w:w="6215"/>
      </w:tblGrid>
      <w:tr w:rsidR="00E5068E" w:rsidTr="0038034B">
        <w:tc>
          <w:tcPr>
            <w:tcW w:w="2448" w:type="dxa"/>
          </w:tcPr>
          <w:p w:rsidR="00E5068E" w:rsidRPr="00223DF0" w:rsidRDefault="00E5068E" w:rsidP="003727A3">
            <w:pPr>
              <w:rPr>
                <w:rFonts w:ascii="Century Gothic" w:hAnsi="Century Gothic" w:cs="Arial"/>
                <w:b/>
                <w:sz w:val="20"/>
                <w:szCs w:val="20"/>
              </w:rPr>
            </w:pPr>
            <w:r w:rsidRPr="00223DF0">
              <w:rPr>
                <w:rFonts w:ascii="Century Gothic" w:hAnsi="Century Gothic" w:cs="Arial"/>
                <w:b/>
                <w:sz w:val="20"/>
                <w:szCs w:val="20"/>
              </w:rPr>
              <w:t>Targeting approach</w:t>
            </w:r>
          </w:p>
        </w:tc>
        <w:tc>
          <w:tcPr>
            <w:tcW w:w="6408" w:type="dxa"/>
          </w:tcPr>
          <w:p w:rsidR="00E5068E" w:rsidRPr="00223DF0" w:rsidRDefault="00E5068E" w:rsidP="003727A3">
            <w:pPr>
              <w:rPr>
                <w:rFonts w:ascii="Century Gothic" w:hAnsi="Century Gothic" w:cs="Arial"/>
                <w:b/>
                <w:sz w:val="20"/>
                <w:szCs w:val="20"/>
              </w:rPr>
            </w:pPr>
            <w:r w:rsidRPr="00223DF0">
              <w:rPr>
                <w:rFonts w:ascii="Century Gothic" w:hAnsi="Century Gothic" w:cs="Arial"/>
                <w:b/>
                <w:sz w:val="20"/>
                <w:szCs w:val="20"/>
              </w:rPr>
              <w:t>Application</w:t>
            </w:r>
          </w:p>
        </w:tc>
      </w:tr>
      <w:tr w:rsidR="00E5068E" w:rsidTr="0038034B">
        <w:tc>
          <w:tcPr>
            <w:tcW w:w="2448" w:type="dxa"/>
          </w:tcPr>
          <w:p w:rsidR="00E5068E" w:rsidRPr="00223DF0" w:rsidRDefault="00E5068E" w:rsidP="00DC73D5">
            <w:pPr>
              <w:jc w:val="both"/>
              <w:rPr>
                <w:rFonts w:ascii="Century Gothic" w:hAnsi="Century Gothic" w:cs="Arial"/>
                <w:sz w:val="20"/>
                <w:szCs w:val="20"/>
              </w:rPr>
            </w:pPr>
            <w:r w:rsidRPr="00223DF0">
              <w:rPr>
                <w:rFonts w:ascii="Century Gothic" w:hAnsi="Century Gothic" w:cs="Arial"/>
                <w:sz w:val="20"/>
                <w:szCs w:val="20"/>
              </w:rPr>
              <w:t>Service levels</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Lowest service levels normally in informal settlements and rural areas</w:t>
            </w:r>
          </w:p>
        </w:tc>
      </w:tr>
      <w:tr w:rsidR="00E5068E" w:rsidTr="0038034B">
        <w:tc>
          <w:tcPr>
            <w:tcW w:w="2448" w:type="dxa"/>
          </w:tcPr>
          <w:p w:rsidR="00E5068E" w:rsidRPr="00223DF0" w:rsidRDefault="00DC73D5" w:rsidP="00DC73D5">
            <w:pPr>
              <w:jc w:val="both"/>
              <w:rPr>
                <w:rFonts w:ascii="Century Gothic" w:hAnsi="Century Gothic" w:cs="Arial"/>
                <w:sz w:val="20"/>
                <w:szCs w:val="20"/>
              </w:rPr>
            </w:pPr>
            <w:r w:rsidRPr="00223DF0">
              <w:rPr>
                <w:rFonts w:ascii="Century Gothic" w:hAnsi="Century Gothic" w:cs="Arial"/>
                <w:sz w:val="20"/>
                <w:szCs w:val="20"/>
              </w:rPr>
              <w:t>P</w:t>
            </w:r>
            <w:r w:rsidR="00E5068E" w:rsidRPr="00223DF0">
              <w:rPr>
                <w:rFonts w:ascii="Century Gothic" w:hAnsi="Century Gothic" w:cs="Arial"/>
                <w:sz w:val="20"/>
                <w:szCs w:val="20"/>
              </w:rPr>
              <w:t>roperty value</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Applicable only to registered indigents in respect of subsidized or RDP housing to a value determined in addition to the R15 000 in terms of the Property Rates Act, 2004</w:t>
            </w:r>
          </w:p>
        </w:tc>
      </w:tr>
      <w:tr w:rsidR="00E5068E" w:rsidTr="0038034B">
        <w:tc>
          <w:tcPr>
            <w:tcW w:w="2448" w:type="dxa"/>
          </w:tcPr>
          <w:p w:rsidR="00E5068E" w:rsidRPr="00223DF0" w:rsidRDefault="00E5068E" w:rsidP="00DC73D5">
            <w:pPr>
              <w:jc w:val="both"/>
              <w:rPr>
                <w:rFonts w:ascii="Century Gothic" w:hAnsi="Century Gothic" w:cs="Arial"/>
                <w:sz w:val="20"/>
                <w:szCs w:val="20"/>
              </w:rPr>
            </w:pPr>
            <w:r w:rsidRPr="00223DF0">
              <w:rPr>
                <w:rFonts w:ascii="Century Gothic" w:hAnsi="Century Gothic" w:cs="Arial"/>
                <w:sz w:val="20"/>
                <w:szCs w:val="20"/>
              </w:rPr>
              <w:t>Households income</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 xml:space="preserve">Threshold shall be determined in terms of socio-economic analysis equaling two state pension grants per the indigent household or an amount determined by the Council from time to time </w:t>
            </w:r>
          </w:p>
        </w:tc>
      </w:tr>
      <w:tr w:rsidR="00E5068E" w:rsidTr="0038034B">
        <w:tc>
          <w:tcPr>
            <w:tcW w:w="2448" w:type="dxa"/>
          </w:tcPr>
          <w:p w:rsidR="00E5068E" w:rsidRPr="00223DF0" w:rsidRDefault="00DC73D5" w:rsidP="00DC73D5">
            <w:pPr>
              <w:rPr>
                <w:rFonts w:ascii="Century Gothic" w:hAnsi="Century Gothic" w:cs="Arial"/>
                <w:sz w:val="20"/>
                <w:szCs w:val="20"/>
              </w:rPr>
            </w:pPr>
            <w:r w:rsidRPr="00223DF0">
              <w:rPr>
                <w:rFonts w:ascii="Century Gothic" w:hAnsi="Century Gothic" w:cs="Arial"/>
                <w:sz w:val="20"/>
                <w:szCs w:val="20"/>
              </w:rPr>
              <w:t xml:space="preserve">Geographical </w:t>
            </w:r>
            <w:r w:rsidR="003775D0" w:rsidRPr="00223DF0">
              <w:rPr>
                <w:rFonts w:ascii="Century Gothic" w:hAnsi="Century Gothic" w:cs="Arial"/>
                <w:sz w:val="20"/>
                <w:szCs w:val="20"/>
              </w:rPr>
              <w:t>(z</w:t>
            </w:r>
            <w:r w:rsidR="00E5068E" w:rsidRPr="00223DF0">
              <w:rPr>
                <w:rFonts w:ascii="Century Gothic" w:hAnsi="Century Gothic" w:cs="Arial"/>
                <w:sz w:val="20"/>
                <w:szCs w:val="20"/>
              </w:rPr>
              <w:t>onal targeting)</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 xml:space="preserve">Specific </w:t>
            </w:r>
            <w:r w:rsidR="005D027A" w:rsidRPr="00223DF0">
              <w:rPr>
                <w:rFonts w:ascii="Century Gothic" w:hAnsi="Century Gothic" w:cs="Arial"/>
                <w:sz w:val="20"/>
                <w:szCs w:val="20"/>
              </w:rPr>
              <w:t>areas (rural or urban) where households are regarded as poor irrespective of service level</w:t>
            </w:r>
          </w:p>
        </w:tc>
      </w:tr>
    </w:tbl>
    <w:p w:rsidR="00345513" w:rsidRPr="00261FC0" w:rsidRDefault="00345513" w:rsidP="00520858">
      <w:pPr>
        <w:jc w:val="both"/>
        <w:rPr>
          <w:rFonts w:ascii="Garamond" w:hAnsi="Garamond" w:cs="Arial"/>
          <w:sz w:val="20"/>
          <w:szCs w:val="20"/>
        </w:rPr>
      </w:pPr>
    </w:p>
    <w:p w:rsidR="005869DF" w:rsidRPr="00223DF0" w:rsidRDefault="00D73B11" w:rsidP="00520858">
      <w:pPr>
        <w:jc w:val="both"/>
        <w:rPr>
          <w:rFonts w:ascii="Century Gothic" w:hAnsi="Century Gothic" w:cs="Arial"/>
          <w:sz w:val="20"/>
          <w:szCs w:val="20"/>
        </w:rPr>
      </w:pPr>
      <w:r>
        <w:rPr>
          <w:rFonts w:ascii="Century Gothic" w:hAnsi="Century Gothic" w:cs="Arial"/>
          <w:sz w:val="20"/>
          <w:szCs w:val="20"/>
        </w:rPr>
        <w:t>For the 2018/19</w:t>
      </w:r>
      <w:r w:rsidR="005D027A" w:rsidRPr="00223DF0">
        <w:rPr>
          <w:rFonts w:ascii="Century Gothic" w:hAnsi="Century Gothic" w:cs="Arial"/>
          <w:sz w:val="20"/>
          <w:szCs w:val="20"/>
        </w:rPr>
        <w:t xml:space="preserve"> financial year the Municipality will use </w:t>
      </w:r>
      <w:r w:rsidR="006F3B52" w:rsidRPr="00223DF0">
        <w:rPr>
          <w:rFonts w:ascii="Century Gothic" w:hAnsi="Century Gothic" w:cs="Arial"/>
          <w:sz w:val="20"/>
          <w:szCs w:val="20"/>
        </w:rPr>
        <w:t xml:space="preserve">household </w:t>
      </w:r>
      <w:r w:rsidR="005D027A" w:rsidRPr="00223DF0">
        <w:rPr>
          <w:rFonts w:ascii="Century Gothic" w:hAnsi="Century Gothic" w:cs="Arial"/>
          <w:sz w:val="20"/>
          <w:szCs w:val="20"/>
        </w:rPr>
        <w:t>income as the targeting approach for the registration and ve</w:t>
      </w:r>
      <w:r w:rsidR="00954130" w:rsidRPr="00223DF0">
        <w:rPr>
          <w:rFonts w:ascii="Century Gothic" w:hAnsi="Century Gothic" w:cs="Arial"/>
          <w:sz w:val="20"/>
          <w:szCs w:val="20"/>
        </w:rPr>
        <w:t>rification of indigent households</w:t>
      </w:r>
      <w:r w:rsidR="005D027A" w:rsidRPr="00223DF0">
        <w:rPr>
          <w:rFonts w:ascii="Century Gothic" w:hAnsi="Century Gothic" w:cs="Arial"/>
          <w:sz w:val="20"/>
          <w:szCs w:val="20"/>
        </w:rPr>
        <w:t>.</w:t>
      </w:r>
    </w:p>
    <w:p w:rsidR="00E02B5E" w:rsidRDefault="00E02B5E" w:rsidP="00371F44">
      <w:pPr>
        <w:jc w:val="both"/>
        <w:rPr>
          <w:rFonts w:ascii="Garamond" w:hAnsi="Garamond" w:cs="Arial"/>
          <w:sz w:val="20"/>
          <w:szCs w:val="20"/>
        </w:rPr>
      </w:pPr>
    </w:p>
    <w:p w:rsidR="00371F44" w:rsidRPr="00223DF0" w:rsidRDefault="00371F44" w:rsidP="00371F44">
      <w:pPr>
        <w:jc w:val="both"/>
        <w:rPr>
          <w:rFonts w:ascii="Century Gothic" w:hAnsi="Century Gothic" w:cs="Arial"/>
          <w:b/>
          <w:sz w:val="20"/>
          <w:szCs w:val="20"/>
        </w:rPr>
      </w:pPr>
      <w:r w:rsidRPr="00223DF0">
        <w:rPr>
          <w:rFonts w:ascii="Century Gothic" w:hAnsi="Century Gothic" w:cs="Arial"/>
          <w:b/>
          <w:sz w:val="20"/>
          <w:szCs w:val="20"/>
        </w:rPr>
        <w:t>10. QUALIFICATION CRITERIA</w:t>
      </w:r>
    </w:p>
    <w:p w:rsidR="00371F44" w:rsidRPr="00E84409" w:rsidRDefault="00371F44" w:rsidP="00371F44">
      <w:pPr>
        <w:jc w:val="both"/>
        <w:rPr>
          <w:rFonts w:ascii="Garamond" w:hAnsi="Garamond" w:cs="Arial"/>
          <w:b/>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Qualification criteria for indigent support shall be determined by the Municipality from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time to time, provided that until MLM determines otherwise, the following criteria shall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apply: -</w:t>
      </w:r>
    </w:p>
    <w:p w:rsidR="00371F44" w:rsidRPr="00FE4358" w:rsidRDefault="00371F44" w:rsidP="00371F44">
      <w:pPr>
        <w:jc w:val="both"/>
        <w:rPr>
          <w:rFonts w:ascii="Garamond" w:hAnsi="Garamond" w:cs="Arial"/>
          <w:b/>
          <w:sz w:val="20"/>
          <w:szCs w:val="20"/>
        </w:rPr>
      </w:pPr>
      <w:r>
        <w:rPr>
          <w:rFonts w:ascii="Garamond" w:hAnsi="Garamond" w:cs="Arial"/>
          <w:b/>
          <w:sz w:val="22"/>
          <w:szCs w:val="22"/>
        </w:rPr>
        <w:t xml:space="preserve"> </w:t>
      </w:r>
    </w:p>
    <w:p w:rsidR="00371F44" w:rsidRPr="00C4135F" w:rsidRDefault="00371F44" w:rsidP="00371F44">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t>The applicant must be a resident within the Mohokare Municipal area</w:t>
      </w:r>
      <w:r>
        <w:rPr>
          <w:rFonts w:ascii="Century Gothic" w:hAnsi="Century Gothic" w:cs="Arial"/>
          <w:sz w:val="20"/>
          <w:szCs w:val="20"/>
        </w:rPr>
        <w:t>.</w:t>
      </w:r>
    </w:p>
    <w:p w:rsidR="00371F44" w:rsidRPr="00C4135F" w:rsidRDefault="00371F44" w:rsidP="00371F44">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t>The applicant must be in a possession of a valid South African identity document</w:t>
      </w:r>
    </w:p>
    <w:p w:rsidR="00371F44" w:rsidRPr="00223DF0" w:rsidRDefault="00371F44" w:rsidP="00371F44">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t xml:space="preserve">The total monthly gross income of the registered owner/tenant and his/her or life    </w:t>
      </w:r>
    </w:p>
    <w:p w:rsidR="00371F44"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            companion is not more than an amount as determined by Council from time to </w:t>
      </w:r>
      <w:r>
        <w:rPr>
          <w:rFonts w:ascii="Century Gothic" w:hAnsi="Century Gothic" w:cs="Arial"/>
          <w:sz w:val="20"/>
          <w:szCs w:val="20"/>
        </w:rPr>
        <w:t xml:space="preserve">   </w:t>
      </w:r>
    </w:p>
    <w:p w:rsidR="00371F44" w:rsidRPr="00223DF0" w:rsidRDefault="00371F44" w:rsidP="00371F44">
      <w:pPr>
        <w:jc w:val="both"/>
        <w:rPr>
          <w:rFonts w:ascii="Century Gothic" w:hAnsi="Century Gothic" w:cs="Arial"/>
          <w:sz w:val="20"/>
          <w:szCs w:val="20"/>
        </w:rPr>
      </w:pPr>
      <w:r>
        <w:rPr>
          <w:rFonts w:ascii="Century Gothic" w:hAnsi="Century Gothic" w:cs="Arial"/>
          <w:sz w:val="20"/>
          <w:szCs w:val="20"/>
        </w:rPr>
        <w:t xml:space="preserve">            </w:t>
      </w:r>
      <w:r w:rsidRPr="00223DF0">
        <w:rPr>
          <w:rFonts w:ascii="Century Gothic" w:hAnsi="Century Gothic" w:cs="Arial"/>
          <w:sz w:val="20"/>
          <w:szCs w:val="20"/>
        </w:rPr>
        <w:t xml:space="preserve">time.  </w:t>
      </w:r>
    </w:p>
    <w:p w:rsidR="00371F44" w:rsidRDefault="00371F44" w:rsidP="00371F44">
      <w:pPr>
        <w:jc w:val="both"/>
        <w:rPr>
          <w:rFonts w:ascii="Garamond" w:hAnsi="Garamond" w:cs="Arial"/>
        </w:rPr>
      </w:pPr>
      <w:r>
        <w:rPr>
          <w:rFonts w:ascii="Garamond" w:hAnsi="Garamond" w:cs="Arial"/>
        </w:rPr>
        <w:t xml:space="preserve">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This amount will be determined at the beginning of every financial year and will be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applied for the duration of that particular financial year. Currently the income amount is deemed to be less or equal to the amount received by two state pensioners as determined annually by the Minister of Finance.</w:t>
      </w:r>
    </w:p>
    <w:p w:rsidR="00371F44" w:rsidRPr="00262E5A" w:rsidRDefault="00371F44" w:rsidP="00371F44">
      <w:pPr>
        <w:jc w:val="both"/>
        <w:rPr>
          <w:rFonts w:ascii="Garamond" w:hAnsi="Garamond" w:cs="Arial"/>
          <w:sz w:val="20"/>
          <w:szCs w:val="20"/>
        </w:rPr>
      </w:pPr>
    </w:p>
    <w:p w:rsidR="00371F44" w:rsidRPr="00223DF0" w:rsidRDefault="00371F44" w:rsidP="00371F44">
      <w:pPr>
        <w:pStyle w:val="ListParagraph"/>
        <w:numPr>
          <w:ilvl w:val="0"/>
          <w:numId w:val="11"/>
        </w:numPr>
        <w:jc w:val="both"/>
        <w:rPr>
          <w:rFonts w:ascii="Century Gothic" w:hAnsi="Century Gothic" w:cs="Arial"/>
          <w:sz w:val="20"/>
          <w:szCs w:val="20"/>
        </w:rPr>
      </w:pPr>
      <w:r w:rsidRPr="00223DF0">
        <w:rPr>
          <w:rFonts w:ascii="Century Gothic" w:hAnsi="Century Gothic" w:cs="Arial"/>
          <w:sz w:val="20"/>
          <w:szCs w:val="20"/>
        </w:rPr>
        <w:t>The applicant must be the owner or tenant who receives municipal services and is registered as an account holder on the Municipal Financial System.</w:t>
      </w:r>
    </w:p>
    <w:p w:rsidR="00371F44" w:rsidRPr="00B13E06" w:rsidRDefault="00371F44" w:rsidP="00371F44">
      <w:pPr>
        <w:jc w:val="both"/>
        <w:rPr>
          <w:rFonts w:ascii="Garamond" w:hAnsi="Garamond" w:cs="Arial"/>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Any occupant or resident of the single household referred to above may not benefit in more than one property in addition to the property in respect of which indigent support is provided.</w:t>
      </w:r>
    </w:p>
    <w:p w:rsidR="00371F44" w:rsidRPr="007F405E" w:rsidRDefault="00371F44" w:rsidP="00371F44">
      <w:pPr>
        <w:jc w:val="both"/>
        <w:rPr>
          <w:rFonts w:ascii="Garamond" w:hAnsi="Garamond" w:cs="Arial"/>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 tenant can only apply for the benefits in respect of service charges he/she is billed for while the landlord remains liable for all ownership related charges such as rates.</w:t>
      </w:r>
    </w:p>
    <w:p w:rsidR="00371F44" w:rsidRPr="002A10F9" w:rsidRDefault="00371F44" w:rsidP="00371F44">
      <w:pPr>
        <w:jc w:val="both"/>
        <w:rPr>
          <w:rFonts w:ascii="Garamond" w:hAnsi="Garamond" w:cs="Arial"/>
          <w:b/>
          <w:sz w:val="20"/>
          <w:szCs w:val="20"/>
        </w:rPr>
      </w:pPr>
      <w:r>
        <w:rPr>
          <w:rFonts w:ascii="Garamond" w:hAnsi="Garamond" w:cs="Arial"/>
          <w:b/>
          <w:sz w:val="22"/>
          <w:szCs w:val="22"/>
        </w:rPr>
        <w:t xml:space="preserve"> </w:t>
      </w:r>
    </w:p>
    <w:p w:rsidR="00371F44" w:rsidRPr="00223DF0" w:rsidRDefault="00371F44" w:rsidP="00371F44">
      <w:pPr>
        <w:jc w:val="both"/>
        <w:rPr>
          <w:rFonts w:ascii="Century Gothic" w:hAnsi="Century Gothic" w:cs="Arial"/>
          <w:b/>
          <w:sz w:val="20"/>
          <w:szCs w:val="20"/>
        </w:rPr>
      </w:pPr>
      <w:r w:rsidRPr="00223DF0">
        <w:rPr>
          <w:rFonts w:ascii="Century Gothic" w:hAnsi="Century Gothic" w:cs="Arial"/>
          <w:sz w:val="20"/>
          <w:szCs w:val="20"/>
        </w:rPr>
        <w:t xml:space="preserve">The current account of a deceased estate may be subsidized if the surviving spouse or     </w:t>
      </w:r>
      <w:proofErr w:type="spellStart"/>
      <w:r w:rsidRPr="00223DF0">
        <w:rPr>
          <w:rFonts w:ascii="Century Gothic" w:hAnsi="Century Gothic" w:cs="Arial"/>
          <w:sz w:val="20"/>
          <w:szCs w:val="20"/>
        </w:rPr>
        <w:t>dependants</w:t>
      </w:r>
      <w:proofErr w:type="spellEnd"/>
      <w:r w:rsidRPr="00223DF0">
        <w:rPr>
          <w:rFonts w:ascii="Century Gothic" w:hAnsi="Century Gothic" w:cs="Arial"/>
          <w:sz w:val="20"/>
          <w:szCs w:val="20"/>
        </w:rPr>
        <w:t xml:space="preserve"> of the deceased who occupy the property, applies for assistance. Relevant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supporting documentation need to be submitted as part of the application in order for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the municipality to assist (e.g. Death certificate, Court order or Letter of Authority) </w:t>
      </w:r>
    </w:p>
    <w:p w:rsidR="00371F44" w:rsidRPr="00871B53" w:rsidRDefault="00371F44" w:rsidP="00371F44">
      <w:pPr>
        <w:jc w:val="both"/>
        <w:rPr>
          <w:rFonts w:ascii="Garamond" w:hAnsi="Garamond" w:cs="Arial"/>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Child headed families will be assisted upon submission </w:t>
      </w:r>
      <w:r>
        <w:rPr>
          <w:rFonts w:ascii="Century Gothic" w:hAnsi="Century Gothic" w:cs="Arial"/>
          <w:sz w:val="20"/>
          <w:szCs w:val="20"/>
        </w:rPr>
        <w:t>of relevant documentation i.e. Death Certificate, Court Order or Letter of A</w:t>
      </w:r>
      <w:r w:rsidRPr="00223DF0">
        <w:rPr>
          <w:rFonts w:ascii="Century Gothic" w:hAnsi="Century Gothic" w:cs="Arial"/>
          <w:sz w:val="20"/>
          <w:szCs w:val="20"/>
        </w:rPr>
        <w:t xml:space="preserve">uthority.  </w:t>
      </w:r>
    </w:p>
    <w:p w:rsidR="00371F44" w:rsidRDefault="00371F44" w:rsidP="00371F44">
      <w:pPr>
        <w:jc w:val="both"/>
        <w:rPr>
          <w:rFonts w:ascii="Garamond" w:hAnsi="Garamond" w:cs="Arial"/>
        </w:rPr>
      </w:pPr>
      <w:r>
        <w:rPr>
          <w:rFonts w:ascii="Garamond" w:hAnsi="Garamond" w:cs="Arial"/>
        </w:rPr>
        <w:t xml:space="preserve">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lastRenderedPageBreak/>
        <w:t xml:space="preserve">The applicant whose total monthly household exceed the threshold, but the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 xml:space="preserve">circumstances are such that the applicant is not able to pay for services (e.g. when the </w:t>
      </w:r>
    </w:p>
    <w:p w:rsidR="00371F44" w:rsidRPr="000554EC" w:rsidRDefault="00371F44" w:rsidP="00CB7486">
      <w:pPr>
        <w:jc w:val="both"/>
        <w:rPr>
          <w:rFonts w:ascii="Century Gothic" w:hAnsi="Century Gothic" w:cs="Arial"/>
          <w:sz w:val="20"/>
          <w:szCs w:val="20"/>
        </w:rPr>
      </w:pPr>
      <w:r w:rsidRPr="00BF1819">
        <w:rPr>
          <w:rFonts w:ascii="Century Gothic" w:hAnsi="Century Gothic" w:cs="Arial"/>
          <w:sz w:val="20"/>
          <w:szCs w:val="20"/>
        </w:rPr>
        <w:t>applicant uses most of the monthly income towards payment of medication) may apply. Their applications will be considered by Council on merit.</w:t>
      </w:r>
    </w:p>
    <w:p w:rsidR="00371F44" w:rsidRPr="00C72109" w:rsidRDefault="00371F44" w:rsidP="00371F44">
      <w:pPr>
        <w:jc w:val="both"/>
        <w:rPr>
          <w:rFonts w:ascii="Garamond" w:hAnsi="Garamond" w:cs="Arial"/>
          <w:b/>
          <w:sz w:val="20"/>
          <w:szCs w:val="20"/>
        </w:rPr>
      </w:pPr>
    </w:p>
    <w:p w:rsidR="00371F44" w:rsidRPr="00BF1819" w:rsidRDefault="000554EC" w:rsidP="00371F44">
      <w:pPr>
        <w:jc w:val="both"/>
        <w:rPr>
          <w:rFonts w:ascii="Century Gothic" w:hAnsi="Century Gothic" w:cs="Arial"/>
          <w:b/>
          <w:sz w:val="20"/>
          <w:szCs w:val="20"/>
        </w:rPr>
      </w:pPr>
      <w:r w:rsidRPr="00930317">
        <w:rPr>
          <w:rFonts w:ascii="Century Gothic" w:hAnsi="Century Gothic" w:cs="Arial"/>
          <w:b/>
          <w:sz w:val="20"/>
          <w:szCs w:val="20"/>
        </w:rPr>
        <w:t>11. COMMUNICATION</w:t>
      </w:r>
    </w:p>
    <w:p w:rsidR="00371F44" w:rsidRPr="00AF6AE5" w:rsidRDefault="00371F44" w:rsidP="00371F44">
      <w:pPr>
        <w:jc w:val="both"/>
        <w:rPr>
          <w:rFonts w:ascii="Garamond" w:hAnsi="Garamond" w:cs="Arial"/>
          <w:b/>
          <w:sz w:val="20"/>
          <w:szCs w:val="20"/>
        </w:rPr>
      </w:pPr>
      <w:r>
        <w:rPr>
          <w:rFonts w:ascii="Garamond" w:hAnsi="Garamond" w:cs="Arial"/>
          <w:b/>
        </w:rPr>
        <w:t xml:space="preserve">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The Municipality must develop a communication strategy in terms of which communities will be informed and educated in order to have clear understanding of this policy and its implementation.</w:t>
      </w:r>
    </w:p>
    <w:p w:rsidR="00371F44" w:rsidRPr="005F4434" w:rsidRDefault="00371F44" w:rsidP="00371F44">
      <w:pPr>
        <w:jc w:val="both"/>
        <w:rPr>
          <w:rFonts w:ascii="Garamond" w:hAnsi="Garamond" w:cs="Arial"/>
          <w:sz w:val="20"/>
          <w:szCs w:val="20"/>
        </w:rPr>
      </w:pP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 xml:space="preserve">Regular information dissemination and awareness campaigns must be undertaken to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eliminate unrealistic expectations both in terms of qualifying for subsidy as well as service delivery in general and methods of communication may include, but not limited to: -</w:t>
      </w:r>
    </w:p>
    <w:p w:rsidR="00371F44" w:rsidRPr="0067557C" w:rsidRDefault="00371F44" w:rsidP="00371F44">
      <w:pPr>
        <w:jc w:val="both"/>
        <w:rPr>
          <w:rFonts w:ascii="Garamond" w:hAnsi="Garamond" w:cs="Arial"/>
          <w:sz w:val="20"/>
          <w:szCs w:val="20"/>
        </w:rPr>
      </w:pP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Ward committees</w:t>
      </w: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Community Development Workers (CDW’s)</w:t>
      </w: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Local radio stations</w:t>
      </w: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Municipal accounts</w:t>
      </w:r>
    </w:p>
    <w:p w:rsidR="00371F44" w:rsidRDefault="00371F44" w:rsidP="00371F44">
      <w:pPr>
        <w:pStyle w:val="ListParagraph"/>
        <w:numPr>
          <w:ilvl w:val="0"/>
          <w:numId w:val="9"/>
        </w:numPr>
        <w:jc w:val="both"/>
        <w:rPr>
          <w:rFonts w:ascii="Century Gothic" w:hAnsi="Century Gothic" w:cs="Arial"/>
          <w:sz w:val="20"/>
          <w:szCs w:val="20"/>
        </w:rPr>
      </w:pPr>
      <w:proofErr w:type="spellStart"/>
      <w:r w:rsidRPr="00BF1819">
        <w:rPr>
          <w:rFonts w:ascii="Century Gothic" w:hAnsi="Century Gothic" w:cs="Arial"/>
          <w:sz w:val="20"/>
          <w:szCs w:val="20"/>
        </w:rPr>
        <w:t>Imbizo’s</w:t>
      </w:r>
      <w:proofErr w:type="spellEnd"/>
      <w:r w:rsidRPr="00BF1819">
        <w:rPr>
          <w:rFonts w:ascii="Century Gothic" w:hAnsi="Century Gothic" w:cs="Arial"/>
          <w:sz w:val="20"/>
          <w:szCs w:val="20"/>
        </w:rPr>
        <w:t xml:space="preserve"> and roadshows</w:t>
      </w:r>
    </w:p>
    <w:p w:rsidR="000554EC" w:rsidRDefault="000554EC" w:rsidP="000554EC">
      <w:pPr>
        <w:pStyle w:val="ListParagraph"/>
        <w:jc w:val="both"/>
        <w:rPr>
          <w:rFonts w:ascii="Century Gothic" w:hAnsi="Century Gothic" w:cs="Arial"/>
          <w:sz w:val="20"/>
          <w:szCs w:val="20"/>
        </w:rPr>
      </w:pPr>
    </w:p>
    <w:p w:rsidR="00371F44" w:rsidRPr="00A33EEC" w:rsidRDefault="00371F44" w:rsidP="00371F44">
      <w:pPr>
        <w:ind w:left="360"/>
        <w:jc w:val="both"/>
        <w:rPr>
          <w:rFonts w:ascii="Garamond" w:hAnsi="Garamond" w:cs="Arial"/>
          <w:sz w:val="20"/>
          <w:szCs w:val="20"/>
        </w:rPr>
      </w:pPr>
    </w:p>
    <w:p w:rsidR="00371F44" w:rsidRPr="00BF1819" w:rsidRDefault="000554EC" w:rsidP="00371F44">
      <w:pPr>
        <w:jc w:val="both"/>
        <w:rPr>
          <w:rFonts w:ascii="Century Gothic" w:hAnsi="Century Gothic" w:cs="Arial"/>
          <w:b/>
          <w:sz w:val="20"/>
          <w:szCs w:val="20"/>
        </w:rPr>
      </w:pPr>
      <w:r w:rsidRPr="00930317">
        <w:rPr>
          <w:rFonts w:ascii="Century Gothic" w:hAnsi="Century Gothic" w:cs="Arial"/>
          <w:b/>
          <w:sz w:val="20"/>
          <w:szCs w:val="20"/>
        </w:rPr>
        <w:t>12.</w:t>
      </w:r>
      <w:r w:rsidR="00371F44" w:rsidRPr="00930317">
        <w:rPr>
          <w:rFonts w:ascii="Century Gothic" w:hAnsi="Century Gothic" w:cs="Arial"/>
          <w:b/>
          <w:sz w:val="20"/>
          <w:szCs w:val="20"/>
        </w:rPr>
        <w:t xml:space="preserve"> </w:t>
      </w:r>
      <w:r w:rsidRPr="00930317">
        <w:rPr>
          <w:rFonts w:ascii="Century Gothic" w:hAnsi="Century Gothic" w:cs="Arial"/>
          <w:b/>
          <w:sz w:val="20"/>
          <w:szCs w:val="20"/>
        </w:rPr>
        <w:t>INSTITUTIONAL ARRANGEMENTS</w:t>
      </w:r>
    </w:p>
    <w:p w:rsidR="00371F44" w:rsidRPr="002A7619" w:rsidRDefault="00371F44" w:rsidP="00371F44">
      <w:pPr>
        <w:jc w:val="both"/>
        <w:rPr>
          <w:rFonts w:ascii="Garamond" w:hAnsi="Garamond" w:cs="Arial"/>
          <w:b/>
          <w:sz w:val="20"/>
          <w:szCs w:val="20"/>
        </w:rPr>
      </w:pP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The Municipality must designate existing staff or appoint officials or engage appointed Community Development Workers who have been trained in terms of the Municipality’s directions to assist with the implementation and development of this and must establish appropriate registration points in its area.</w:t>
      </w:r>
    </w:p>
    <w:p w:rsidR="00371F44" w:rsidRPr="00DD34F2" w:rsidRDefault="00371F44" w:rsidP="00371F44">
      <w:pPr>
        <w:jc w:val="both"/>
        <w:rPr>
          <w:rFonts w:ascii="Garamond" w:hAnsi="Garamond" w:cs="Arial"/>
          <w:sz w:val="20"/>
          <w:szCs w:val="20"/>
        </w:rPr>
      </w:pPr>
    </w:p>
    <w:p w:rsidR="00371F44" w:rsidRPr="00BF1819" w:rsidRDefault="000554EC" w:rsidP="00371F44">
      <w:pPr>
        <w:jc w:val="both"/>
        <w:rPr>
          <w:rFonts w:ascii="Century Gothic" w:hAnsi="Century Gothic" w:cs="Arial"/>
          <w:b/>
          <w:sz w:val="20"/>
          <w:szCs w:val="20"/>
        </w:rPr>
      </w:pPr>
      <w:r w:rsidRPr="00930317">
        <w:rPr>
          <w:rFonts w:ascii="Century Gothic" w:hAnsi="Century Gothic" w:cs="Arial"/>
          <w:b/>
          <w:sz w:val="20"/>
          <w:szCs w:val="20"/>
        </w:rPr>
        <w:t xml:space="preserve">12.1 </w:t>
      </w:r>
      <w:r w:rsidR="00371F44" w:rsidRPr="00930317">
        <w:rPr>
          <w:rFonts w:ascii="Century Gothic" w:hAnsi="Century Gothic" w:cs="Arial"/>
          <w:b/>
          <w:sz w:val="20"/>
          <w:szCs w:val="20"/>
        </w:rPr>
        <w:t>Application/registration process</w:t>
      </w:r>
    </w:p>
    <w:p w:rsidR="00371F44" w:rsidRPr="00353ADE" w:rsidRDefault="00371F44" w:rsidP="00371F44">
      <w:pPr>
        <w:jc w:val="both"/>
        <w:rPr>
          <w:rFonts w:ascii="Garamond" w:hAnsi="Garamond" w:cs="Arial"/>
          <w:b/>
          <w:sz w:val="20"/>
          <w:szCs w:val="20"/>
        </w:rPr>
      </w:pPr>
    </w:p>
    <w:p w:rsidR="00371F44" w:rsidRDefault="00371F44" w:rsidP="00371F44">
      <w:pPr>
        <w:jc w:val="both"/>
        <w:rPr>
          <w:rFonts w:ascii="Century Gothic" w:hAnsi="Century Gothic" w:cs="Arial"/>
          <w:sz w:val="20"/>
          <w:szCs w:val="20"/>
        </w:rPr>
      </w:pPr>
      <w:r w:rsidRPr="00BF1819">
        <w:rPr>
          <w:rFonts w:ascii="Century Gothic" w:hAnsi="Century Gothic" w:cs="Arial"/>
          <w:sz w:val="20"/>
          <w:szCs w:val="20"/>
        </w:rPr>
        <w:t>A person applying for indigent support must complete a formal indigent support application form approved by the Municipality. Such forms will be available at approved registration points provided by the Municipality. Applications for the indigent subsidy must be accompanied by the following documentation: -</w:t>
      </w:r>
    </w:p>
    <w:p w:rsidR="00371F44" w:rsidRDefault="00371F44" w:rsidP="00371F44">
      <w:pPr>
        <w:jc w:val="both"/>
        <w:rPr>
          <w:rFonts w:ascii="Garamond" w:hAnsi="Garamond" w:cs="Arial"/>
        </w:rPr>
      </w:pPr>
      <w:r>
        <w:rPr>
          <w:rFonts w:ascii="Garamond" w:hAnsi="Garamond" w:cs="Arial"/>
        </w:rPr>
        <w:t xml:space="preserve"> </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The latest municipal account</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Proof of the identity document of the account holder</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 xml:space="preserve">Proof of income of all occupants on the property i.e. letter from his/her employer, salary slip, pension grant slip or bank statement showing the grant transferred, unemployment insurance fund (UIF) card </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Bank statement for the last three months certified by the bank (stamped)</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In the absence of any proof to be submitted as listed above, a sworn affidavit must be submitted with the documentation listed above</w:t>
      </w:r>
    </w:p>
    <w:p w:rsidR="00371F44" w:rsidRDefault="00371F44" w:rsidP="00520858">
      <w:pPr>
        <w:jc w:val="both"/>
        <w:rPr>
          <w:rFonts w:ascii="Garamond" w:hAnsi="Garamond" w:cs="Arial"/>
          <w:sz w:val="20"/>
          <w:szCs w:val="20"/>
        </w:rPr>
      </w:pPr>
    </w:p>
    <w:p w:rsidR="00E50E01" w:rsidRPr="00BF1819" w:rsidRDefault="000554EC" w:rsidP="00E50E01">
      <w:pPr>
        <w:jc w:val="both"/>
        <w:rPr>
          <w:rFonts w:ascii="Century Gothic" w:hAnsi="Century Gothic" w:cs="Arial"/>
          <w:b/>
          <w:sz w:val="20"/>
          <w:szCs w:val="20"/>
        </w:rPr>
      </w:pPr>
      <w:r>
        <w:rPr>
          <w:rFonts w:ascii="Century Gothic" w:hAnsi="Century Gothic" w:cs="Arial"/>
          <w:b/>
          <w:sz w:val="20"/>
          <w:szCs w:val="20"/>
        </w:rPr>
        <w:t>12.2</w:t>
      </w:r>
      <w:r w:rsidR="00E50E01" w:rsidRPr="00BF1819">
        <w:rPr>
          <w:rFonts w:ascii="Century Gothic" w:hAnsi="Century Gothic" w:cs="Arial"/>
          <w:b/>
          <w:sz w:val="20"/>
          <w:szCs w:val="20"/>
        </w:rPr>
        <w:t xml:space="preserve"> Recommendation and approval</w:t>
      </w:r>
    </w:p>
    <w:p w:rsidR="00E50E01" w:rsidRPr="00BF1819" w:rsidRDefault="00E50E01" w:rsidP="00E50E01">
      <w:pPr>
        <w:jc w:val="both"/>
        <w:rPr>
          <w:rFonts w:ascii="Century Gothic" w:hAnsi="Century Gothic" w:cs="Arial"/>
          <w:sz w:val="20"/>
          <w:szCs w:val="20"/>
        </w:rPr>
      </w:pPr>
    </w:p>
    <w:p w:rsidR="00E50E01" w:rsidRPr="00BF1819" w:rsidRDefault="00E50E01" w:rsidP="00E50E01">
      <w:pPr>
        <w:jc w:val="both"/>
        <w:rPr>
          <w:rFonts w:ascii="Century Gothic" w:hAnsi="Century Gothic" w:cs="Arial"/>
          <w:sz w:val="20"/>
          <w:szCs w:val="20"/>
        </w:rPr>
      </w:pPr>
      <w:r w:rsidRPr="00BF1819">
        <w:rPr>
          <w:rFonts w:ascii="Century Gothic" w:hAnsi="Century Gothic" w:cs="Arial"/>
          <w:sz w:val="20"/>
          <w:szCs w:val="20"/>
        </w:rPr>
        <w:t xml:space="preserve">Once verification has been completed the responsible official must submit the application and recommendation to the relevant official for approval. To ensure credibility </w:t>
      </w:r>
      <w:r w:rsidR="00930317" w:rsidRPr="00BF1819">
        <w:rPr>
          <w:rFonts w:ascii="Century Gothic" w:hAnsi="Century Gothic" w:cs="Arial"/>
          <w:sz w:val="20"/>
          <w:szCs w:val="20"/>
        </w:rPr>
        <w:t>Councilors</w:t>
      </w:r>
      <w:r w:rsidRPr="00BF1819">
        <w:rPr>
          <w:rFonts w:ascii="Century Gothic" w:hAnsi="Century Gothic" w:cs="Arial"/>
          <w:sz w:val="20"/>
          <w:szCs w:val="20"/>
        </w:rPr>
        <w:t xml:space="preserve"> and Ward Committees will be consulted as part of the verification process.</w:t>
      </w:r>
    </w:p>
    <w:p w:rsidR="00E50E01" w:rsidRPr="007C1B42" w:rsidRDefault="00E50E01" w:rsidP="00E50E01">
      <w:pPr>
        <w:jc w:val="both"/>
        <w:rPr>
          <w:rFonts w:ascii="Garamond" w:hAnsi="Garamond" w:cs="Arial"/>
          <w:sz w:val="20"/>
          <w:szCs w:val="20"/>
        </w:rPr>
      </w:pPr>
    </w:p>
    <w:p w:rsidR="00E50E01" w:rsidRPr="00BF1819" w:rsidRDefault="000554EC" w:rsidP="00E50E01">
      <w:pPr>
        <w:jc w:val="both"/>
        <w:rPr>
          <w:rFonts w:ascii="Century Gothic" w:hAnsi="Century Gothic" w:cs="Arial"/>
          <w:b/>
          <w:sz w:val="20"/>
          <w:szCs w:val="20"/>
        </w:rPr>
      </w:pPr>
      <w:r>
        <w:rPr>
          <w:rFonts w:ascii="Century Gothic" w:hAnsi="Century Gothic" w:cs="Arial"/>
          <w:b/>
          <w:sz w:val="20"/>
          <w:szCs w:val="20"/>
        </w:rPr>
        <w:t>12.3</w:t>
      </w:r>
      <w:r w:rsidR="00E50E01" w:rsidRPr="00BF1819">
        <w:rPr>
          <w:rFonts w:ascii="Century Gothic" w:hAnsi="Century Gothic" w:cs="Arial"/>
          <w:b/>
          <w:sz w:val="20"/>
          <w:szCs w:val="20"/>
        </w:rPr>
        <w:t xml:space="preserve"> Right of appeal</w:t>
      </w:r>
      <w:r w:rsidR="007041F2">
        <w:rPr>
          <w:rFonts w:ascii="Century Gothic" w:hAnsi="Century Gothic" w:cs="Arial"/>
          <w:b/>
          <w:sz w:val="20"/>
          <w:szCs w:val="20"/>
        </w:rPr>
        <w:t>/</w:t>
      </w:r>
      <w:r w:rsidR="00E50E01" w:rsidRPr="007C2895">
        <w:rPr>
          <w:rFonts w:ascii="Century Gothic" w:hAnsi="Century Gothic" w:cs="Arial"/>
          <w:b/>
          <w:sz w:val="20"/>
          <w:szCs w:val="20"/>
        </w:rPr>
        <w:t>Complaints Management</w:t>
      </w:r>
    </w:p>
    <w:p w:rsidR="00E50E01" w:rsidRPr="007C1B42" w:rsidRDefault="00E50E01" w:rsidP="00E50E01">
      <w:pPr>
        <w:jc w:val="both"/>
        <w:rPr>
          <w:rFonts w:ascii="Garamond" w:hAnsi="Garamond" w:cs="Arial"/>
          <w:b/>
          <w:sz w:val="20"/>
          <w:szCs w:val="20"/>
        </w:rPr>
      </w:pPr>
    </w:p>
    <w:p w:rsidR="009F6A19" w:rsidRDefault="00E50E01" w:rsidP="00520858">
      <w:pPr>
        <w:jc w:val="both"/>
        <w:rPr>
          <w:rFonts w:ascii="Century Gothic" w:hAnsi="Century Gothic" w:cs="Arial"/>
          <w:sz w:val="20"/>
          <w:szCs w:val="20"/>
        </w:rPr>
      </w:pPr>
      <w:r w:rsidRPr="00BF1819">
        <w:rPr>
          <w:rFonts w:ascii="Century Gothic" w:hAnsi="Century Gothic" w:cs="Arial"/>
          <w:sz w:val="20"/>
          <w:szCs w:val="20"/>
        </w:rPr>
        <w:lastRenderedPageBreak/>
        <w:t>An applicant who feels aggrieved by a decision taken in respect of his/her application may lodge an appeal in terms of section 62</w:t>
      </w:r>
      <w:r w:rsidR="00AC5FA9">
        <w:rPr>
          <w:rFonts w:ascii="Century Gothic" w:hAnsi="Century Gothic" w:cs="Arial"/>
          <w:sz w:val="20"/>
          <w:szCs w:val="20"/>
        </w:rPr>
        <w:t xml:space="preserve"> (1)</w:t>
      </w:r>
      <w:r w:rsidRPr="00BF1819">
        <w:rPr>
          <w:rFonts w:ascii="Century Gothic" w:hAnsi="Century Gothic" w:cs="Arial"/>
          <w:sz w:val="20"/>
          <w:szCs w:val="20"/>
        </w:rPr>
        <w:t xml:space="preserve"> of the Municipal Systems Act, (Act No. 32 of 2000)</w:t>
      </w:r>
      <w:r w:rsidR="00393DAD">
        <w:rPr>
          <w:rFonts w:ascii="Century Gothic" w:hAnsi="Century Gothic" w:cs="Arial"/>
          <w:sz w:val="20"/>
          <w:szCs w:val="20"/>
        </w:rPr>
        <w:t>.</w:t>
      </w:r>
    </w:p>
    <w:p w:rsidR="00393DAD" w:rsidRPr="00CB70E3" w:rsidRDefault="00393DAD" w:rsidP="00393DAD">
      <w:pPr>
        <w:rPr>
          <w:rFonts w:ascii="Garamond" w:hAnsi="Garamond"/>
          <w:sz w:val="20"/>
          <w:szCs w:val="20"/>
        </w:rPr>
      </w:pPr>
    </w:p>
    <w:p w:rsidR="00393DAD" w:rsidRPr="00393DAD" w:rsidRDefault="00393DAD" w:rsidP="00520858">
      <w:pPr>
        <w:jc w:val="both"/>
        <w:rPr>
          <w:rFonts w:ascii="Century Gothic" w:hAnsi="Century Gothic" w:cs="Arial"/>
          <w:i/>
          <w:sz w:val="20"/>
          <w:szCs w:val="20"/>
        </w:rPr>
      </w:pPr>
      <w:r w:rsidRPr="00393DAD">
        <w:rPr>
          <w:rFonts w:ascii="Century Gothic" w:hAnsi="Century Gothic" w:cs="Arial"/>
          <w:i/>
          <w:sz w:val="20"/>
          <w:szCs w:val="20"/>
        </w:rPr>
        <w:t xml:space="preserve">Section 62 Appeals - (1) A person whose rights are affected by a decision taken by a political structure, political office bearer, </w:t>
      </w:r>
      <w:r w:rsidR="00930317" w:rsidRPr="00393DAD">
        <w:rPr>
          <w:rFonts w:ascii="Century Gothic" w:hAnsi="Century Gothic" w:cs="Arial"/>
          <w:i/>
          <w:sz w:val="20"/>
          <w:szCs w:val="20"/>
        </w:rPr>
        <w:t>councilor</w:t>
      </w:r>
      <w:r w:rsidRPr="00393DAD">
        <w:rPr>
          <w:rFonts w:ascii="Century Gothic" w:hAnsi="Century Gothic" w:cs="Arial"/>
          <w:i/>
          <w:sz w:val="20"/>
          <w:szCs w:val="20"/>
        </w:rPr>
        <w:t xml:space="preserve"> or staff member of a municipality in terms of a power or duty delegated or sub-delegated by a delegating authority to the political structure, political office bearer, </w:t>
      </w:r>
      <w:r w:rsidR="00930317" w:rsidRPr="00393DAD">
        <w:rPr>
          <w:rFonts w:ascii="Century Gothic" w:hAnsi="Century Gothic" w:cs="Arial"/>
          <w:i/>
          <w:sz w:val="20"/>
          <w:szCs w:val="20"/>
        </w:rPr>
        <w:t>councilor</w:t>
      </w:r>
      <w:r w:rsidRPr="00393DAD">
        <w:rPr>
          <w:rFonts w:ascii="Century Gothic" w:hAnsi="Century Gothic" w:cs="Arial"/>
          <w:i/>
          <w:sz w:val="20"/>
          <w:szCs w:val="20"/>
        </w:rPr>
        <w:t xml:space="preserve"> or staff member, may appeal against that decision by giving written notice of the appeal and reasons to the municipal manager within 21 days of the date of the notification of the decision. </w:t>
      </w:r>
    </w:p>
    <w:p w:rsidR="009F6A19" w:rsidRDefault="009F6A19" w:rsidP="00520858">
      <w:pPr>
        <w:jc w:val="both"/>
        <w:rPr>
          <w:rFonts w:ascii="Garamond" w:hAnsi="Garamond" w:cs="Arial"/>
          <w:sz w:val="20"/>
          <w:szCs w:val="20"/>
        </w:rPr>
      </w:pPr>
    </w:p>
    <w:p w:rsidR="00371F44" w:rsidRPr="007C2895" w:rsidRDefault="000554EC" w:rsidP="00371F44">
      <w:pPr>
        <w:jc w:val="both"/>
        <w:rPr>
          <w:rFonts w:ascii="Century Gothic" w:hAnsi="Century Gothic" w:cs="Arial"/>
          <w:b/>
          <w:sz w:val="20"/>
          <w:szCs w:val="20"/>
        </w:rPr>
      </w:pPr>
      <w:r>
        <w:rPr>
          <w:rFonts w:ascii="Century Gothic" w:hAnsi="Century Gothic" w:cs="Arial"/>
          <w:b/>
          <w:sz w:val="20"/>
          <w:szCs w:val="20"/>
        </w:rPr>
        <w:t>13</w:t>
      </w:r>
      <w:r w:rsidR="007C2895" w:rsidRPr="007C2895">
        <w:rPr>
          <w:rFonts w:ascii="Century Gothic" w:hAnsi="Century Gothic" w:cs="Arial"/>
          <w:b/>
          <w:sz w:val="20"/>
          <w:szCs w:val="20"/>
        </w:rPr>
        <w:t>. PENALTIES AND DISQUALIFICATION FOR FALSE INFORMATION</w:t>
      </w:r>
    </w:p>
    <w:p w:rsidR="00371F44" w:rsidRPr="00DF2337" w:rsidRDefault="00371F44" w:rsidP="00371F44">
      <w:pPr>
        <w:jc w:val="both"/>
        <w:rPr>
          <w:rFonts w:ascii="Garamond" w:hAnsi="Garamond" w:cs="Arial"/>
          <w:sz w:val="20"/>
          <w:szCs w:val="20"/>
        </w:rPr>
      </w:pPr>
    </w:p>
    <w:p w:rsidR="00371F44" w:rsidRPr="00BF1819" w:rsidRDefault="00371F44" w:rsidP="00371F44">
      <w:pPr>
        <w:jc w:val="both"/>
        <w:rPr>
          <w:rFonts w:ascii="Century Gothic" w:hAnsi="Century Gothic" w:cs="Arial"/>
          <w:sz w:val="20"/>
          <w:szCs w:val="20"/>
        </w:rPr>
      </w:pPr>
      <w:r w:rsidRPr="008B75BD">
        <w:rPr>
          <w:rFonts w:ascii="Century Gothic" w:hAnsi="Century Gothic" w:cs="Arial"/>
          <w:sz w:val="20"/>
          <w:szCs w:val="20"/>
        </w:rPr>
        <w:t xml:space="preserve">If the applicant is found to have lied about his/her personal circumstances or has   </w:t>
      </w:r>
      <w:r w:rsidRPr="00BF1819">
        <w:rPr>
          <w:rFonts w:ascii="Century Gothic" w:hAnsi="Century Gothic" w:cs="Arial"/>
          <w:sz w:val="20"/>
          <w:szCs w:val="20"/>
        </w:rPr>
        <w:t>furnished false information regarding indigent status, in which case the following</w:t>
      </w:r>
      <w:r w:rsidR="008B75BD">
        <w:rPr>
          <w:rFonts w:ascii="Century Gothic" w:hAnsi="Century Gothic" w:cs="Arial"/>
          <w:sz w:val="20"/>
          <w:szCs w:val="20"/>
        </w:rPr>
        <w:t xml:space="preserve"> </w:t>
      </w:r>
      <w:r w:rsidRPr="00BF1819">
        <w:rPr>
          <w:rFonts w:ascii="Century Gothic" w:hAnsi="Century Gothic" w:cs="Arial"/>
          <w:sz w:val="20"/>
          <w:szCs w:val="20"/>
        </w:rPr>
        <w:t>will apply: -</w:t>
      </w:r>
    </w:p>
    <w:p w:rsidR="00371F44" w:rsidRDefault="00371F44" w:rsidP="00371F44">
      <w:pPr>
        <w:jc w:val="both"/>
        <w:rPr>
          <w:rFonts w:ascii="Garamond" w:hAnsi="Garamond" w:cs="Arial"/>
        </w:rPr>
      </w:pPr>
    </w:p>
    <w:p w:rsidR="00371F44" w:rsidRPr="00A2762C" w:rsidRDefault="00371F44" w:rsidP="00371F44">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t>all arrears will become payable</w:t>
      </w:r>
    </w:p>
    <w:p w:rsidR="00371F44" w:rsidRPr="00A2762C" w:rsidRDefault="00371F44" w:rsidP="00371F44">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t>stringent credit control measures will apply and</w:t>
      </w:r>
    </w:p>
    <w:p w:rsidR="00371F44" w:rsidRPr="00A2762C" w:rsidRDefault="00371F44" w:rsidP="00371F44">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t>the applicant will not be eligible to apply for indigent support for a period of three (3) years.</w:t>
      </w:r>
    </w:p>
    <w:p w:rsidR="00371F44" w:rsidRPr="002451DB" w:rsidRDefault="00371F44" w:rsidP="00520858">
      <w:pPr>
        <w:jc w:val="both"/>
        <w:rPr>
          <w:rFonts w:ascii="Garamond" w:hAnsi="Garamond" w:cs="Arial"/>
          <w:sz w:val="20"/>
          <w:szCs w:val="20"/>
        </w:rPr>
      </w:pPr>
    </w:p>
    <w:p w:rsidR="006F3B52" w:rsidRPr="00223DF0" w:rsidRDefault="000554EC" w:rsidP="00520858">
      <w:pPr>
        <w:jc w:val="both"/>
        <w:rPr>
          <w:rFonts w:ascii="Century Gothic" w:hAnsi="Century Gothic" w:cs="Arial"/>
          <w:b/>
          <w:sz w:val="20"/>
          <w:szCs w:val="20"/>
        </w:rPr>
      </w:pPr>
      <w:r>
        <w:rPr>
          <w:rFonts w:ascii="Century Gothic" w:hAnsi="Century Gothic" w:cs="Arial"/>
          <w:b/>
          <w:sz w:val="20"/>
          <w:szCs w:val="20"/>
        </w:rPr>
        <w:t>14</w:t>
      </w:r>
      <w:r w:rsidR="006F3B52" w:rsidRPr="000C4F5F">
        <w:rPr>
          <w:rFonts w:ascii="Century Gothic" w:hAnsi="Century Gothic" w:cs="Arial"/>
          <w:b/>
          <w:sz w:val="20"/>
          <w:szCs w:val="20"/>
        </w:rPr>
        <w:t>.</w:t>
      </w:r>
      <w:r w:rsidR="006F3B52" w:rsidRPr="000C4F5F">
        <w:rPr>
          <w:rFonts w:ascii="Century Gothic" w:hAnsi="Century Gothic" w:cs="Arial"/>
          <w:sz w:val="20"/>
          <w:szCs w:val="20"/>
        </w:rPr>
        <w:t xml:space="preserve"> </w:t>
      </w:r>
      <w:r w:rsidR="009F6A19" w:rsidRPr="000C4F5F">
        <w:rPr>
          <w:rFonts w:ascii="Century Gothic" w:hAnsi="Century Gothic" w:cs="Arial"/>
          <w:b/>
          <w:sz w:val="20"/>
          <w:szCs w:val="20"/>
        </w:rPr>
        <w:t>EXIT MECHANISM</w:t>
      </w:r>
    </w:p>
    <w:p w:rsidR="00D47008" w:rsidRPr="002451DB" w:rsidRDefault="00D47008" w:rsidP="00520858">
      <w:pPr>
        <w:jc w:val="both"/>
        <w:rPr>
          <w:rFonts w:ascii="Garamond" w:hAnsi="Garamond" w:cs="Arial"/>
          <w:b/>
          <w:sz w:val="20"/>
          <w:szCs w:val="20"/>
        </w:rPr>
      </w:pPr>
    </w:p>
    <w:p w:rsidR="006F3B52" w:rsidRDefault="00D47008" w:rsidP="00520858">
      <w:pPr>
        <w:jc w:val="both"/>
        <w:rPr>
          <w:rFonts w:ascii="Century Gothic" w:hAnsi="Century Gothic" w:cs="Arial"/>
          <w:sz w:val="20"/>
          <w:szCs w:val="20"/>
        </w:rPr>
      </w:pPr>
      <w:r w:rsidRPr="00223DF0">
        <w:rPr>
          <w:rFonts w:ascii="Century Gothic" w:hAnsi="Century Gothic" w:cs="Arial"/>
          <w:sz w:val="20"/>
          <w:szCs w:val="20"/>
        </w:rPr>
        <w:t>Registered indigents will exit the indigent register once their household income exceeds the threshold as determined by council annually. This can be as a result of job opportunities created by council or employment by other government department / agencies or private institutions.</w:t>
      </w:r>
    </w:p>
    <w:p w:rsidR="00AD036A" w:rsidRPr="00693D10" w:rsidRDefault="00AD036A" w:rsidP="00520858">
      <w:pPr>
        <w:jc w:val="both"/>
        <w:rPr>
          <w:rFonts w:ascii="Garamond" w:hAnsi="Garamond" w:cs="Arial"/>
          <w:sz w:val="20"/>
          <w:szCs w:val="20"/>
        </w:rPr>
      </w:pPr>
    </w:p>
    <w:p w:rsidR="003A4465" w:rsidRPr="00371F44" w:rsidRDefault="00AD036A" w:rsidP="00847DBE">
      <w:pPr>
        <w:jc w:val="both"/>
        <w:rPr>
          <w:rFonts w:ascii="Century Gothic" w:hAnsi="Century Gothic" w:cs="Arial"/>
          <w:sz w:val="20"/>
          <w:szCs w:val="20"/>
        </w:rPr>
      </w:pPr>
      <w:r>
        <w:rPr>
          <w:rFonts w:ascii="Century Gothic" w:hAnsi="Century Gothic" w:cs="Arial"/>
          <w:sz w:val="20"/>
          <w:szCs w:val="20"/>
        </w:rPr>
        <w:t>O</w:t>
      </w:r>
      <w:r w:rsidR="008511B9">
        <w:rPr>
          <w:rFonts w:ascii="Century Gothic" w:hAnsi="Century Gothic" w:cs="Arial"/>
          <w:sz w:val="20"/>
          <w:szCs w:val="20"/>
        </w:rPr>
        <w:t>ther mechanisms to be used may</w:t>
      </w:r>
      <w:r>
        <w:rPr>
          <w:rFonts w:ascii="Century Gothic" w:hAnsi="Century Gothic" w:cs="Arial"/>
          <w:sz w:val="20"/>
          <w:szCs w:val="20"/>
        </w:rPr>
        <w:t xml:space="preserve"> be the verification process via the </w:t>
      </w:r>
      <w:proofErr w:type="spellStart"/>
      <w:r>
        <w:rPr>
          <w:rFonts w:ascii="Century Gothic" w:hAnsi="Century Gothic" w:cs="Arial"/>
          <w:sz w:val="20"/>
          <w:szCs w:val="20"/>
        </w:rPr>
        <w:t>persal</w:t>
      </w:r>
      <w:proofErr w:type="spellEnd"/>
      <w:r>
        <w:rPr>
          <w:rFonts w:ascii="Century Gothic" w:hAnsi="Century Gothic" w:cs="Arial"/>
          <w:sz w:val="20"/>
          <w:szCs w:val="20"/>
        </w:rPr>
        <w:t xml:space="preserve"> number a</w:t>
      </w:r>
      <w:r w:rsidR="008511B9">
        <w:rPr>
          <w:rFonts w:ascii="Century Gothic" w:hAnsi="Century Gothic" w:cs="Arial"/>
          <w:sz w:val="20"/>
          <w:szCs w:val="20"/>
        </w:rPr>
        <w:t xml:space="preserve">ssisted by Provincial Treasury. </w:t>
      </w:r>
      <w:r>
        <w:rPr>
          <w:rFonts w:ascii="Century Gothic" w:hAnsi="Century Gothic" w:cs="Arial"/>
          <w:sz w:val="20"/>
          <w:szCs w:val="20"/>
        </w:rPr>
        <w:t>Where such occurrences are identified, the indigent wi</w:t>
      </w:r>
      <w:r w:rsidR="008511B9">
        <w:rPr>
          <w:rFonts w:ascii="Century Gothic" w:hAnsi="Century Gothic" w:cs="Arial"/>
          <w:sz w:val="20"/>
          <w:szCs w:val="20"/>
        </w:rPr>
        <w:t xml:space="preserve">ll immediately be taken-off </w:t>
      </w:r>
      <w:r>
        <w:rPr>
          <w:rFonts w:ascii="Century Gothic" w:hAnsi="Century Gothic" w:cs="Arial"/>
          <w:sz w:val="20"/>
          <w:szCs w:val="20"/>
        </w:rPr>
        <w:t xml:space="preserve">the register. </w:t>
      </w:r>
    </w:p>
    <w:p w:rsidR="003A4465" w:rsidRPr="00C86419" w:rsidRDefault="003A4465" w:rsidP="00DC219E">
      <w:pPr>
        <w:jc w:val="both"/>
        <w:rPr>
          <w:rFonts w:ascii="Garamond" w:hAnsi="Garamond" w:cs="Arial"/>
          <w:sz w:val="20"/>
          <w:szCs w:val="20"/>
        </w:rPr>
      </w:pPr>
    </w:p>
    <w:p w:rsidR="00DC219E" w:rsidRPr="00BF1819" w:rsidRDefault="000554EC" w:rsidP="00DC219E">
      <w:pPr>
        <w:jc w:val="both"/>
        <w:rPr>
          <w:rFonts w:ascii="Century Gothic" w:hAnsi="Century Gothic" w:cs="Arial"/>
          <w:b/>
          <w:sz w:val="20"/>
          <w:szCs w:val="20"/>
        </w:rPr>
      </w:pPr>
      <w:r>
        <w:rPr>
          <w:rFonts w:ascii="Century Gothic" w:hAnsi="Century Gothic" w:cs="Arial"/>
          <w:b/>
          <w:sz w:val="20"/>
          <w:szCs w:val="20"/>
        </w:rPr>
        <w:t>15</w:t>
      </w:r>
      <w:r w:rsidR="00E50E01">
        <w:rPr>
          <w:rFonts w:ascii="Century Gothic" w:hAnsi="Century Gothic" w:cs="Arial"/>
          <w:b/>
          <w:sz w:val="20"/>
          <w:szCs w:val="20"/>
        </w:rPr>
        <w:t xml:space="preserve">. </w:t>
      </w:r>
      <w:r w:rsidR="00E50E01">
        <w:rPr>
          <w:rFonts w:ascii="Century Gothic" w:hAnsi="Century Gothic" w:cs="Arial"/>
          <w:b/>
          <w:sz w:val="20"/>
          <w:szCs w:val="20"/>
          <w:shd w:val="clear" w:color="auto" w:fill="FFFFFF" w:themeFill="background1"/>
        </w:rPr>
        <w:t>VERIFICATION OF THE INDIGENT REGISTER</w:t>
      </w:r>
    </w:p>
    <w:p w:rsidR="00D800F0" w:rsidRPr="00C86419" w:rsidRDefault="00D800F0" w:rsidP="00DC219E">
      <w:pPr>
        <w:jc w:val="both"/>
        <w:rPr>
          <w:rFonts w:ascii="Garamond" w:hAnsi="Garamond" w:cs="Arial"/>
          <w:b/>
          <w:sz w:val="20"/>
          <w:szCs w:val="20"/>
        </w:rPr>
      </w:pPr>
    </w:p>
    <w:p w:rsidR="00D800F0" w:rsidRPr="00E50E01" w:rsidRDefault="00DC219E" w:rsidP="00DC219E">
      <w:pPr>
        <w:jc w:val="both"/>
        <w:rPr>
          <w:rFonts w:ascii="Century Gothic" w:hAnsi="Century Gothic" w:cs="Arial"/>
          <w:sz w:val="20"/>
          <w:szCs w:val="20"/>
        </w:rPr>
      </w:pPr>
      <w:r w:rsidRPr="00BF1819">
        <w:rPr>
          <w:rFonts w:ascii="Century Gothic" w:hAnsi="Century Gothic" w:cs="Arial"/>
          <w:sz w:val="20"/>
          <w:szCs w:val="20"/>
        </w:rPr>
        <w:t>Upon registration of an application, all infor</w:t>
      </w:r>
      <w:r w:rsidR="003A4465" w:rsidRPr="00BF1819">
        <w:rPr>
          <w:rFonts w:ascii="Century Gothic" w:hAnsi="Century Gothic" w:cs="Arial"/>
          <w:sz w:val="20"/>
          <w:szCs w:val="20"/>
        </w:rPr>
        <w:t xml:space="preserve">mation will be verified by the </w:t>
      </w:r>
      <w:r w:rsidRPr="00BF1819">
        <w:rPr>
          <w:rFonts w:ascii="Century Gothic" w:hAnsi="Century Gothic" w:cs="Arial"/>
          <w:sz w:val="20"/>
          <w:szCs w:val="20"/>
        </w:rPr>
        <w:t>responsible official.</w:t>
      </w:r>
    </w:p>
    <w:p w:rsidR="00D800F0" w:rsidRPr="001634A5" w:rsidRDefault="00D800F0" w:rsidP="00DC219E">
      <w:pPr>
        <w:jc w:val="both"/>
        <w:rPr>
          <w:rFonts w:ascii="Garamond" w:hAnsi="Garamond" w:cs="Arial"/>
          <w:sz w:val="20"/>
          <w:szCs w:val="20"/>
        </w:rPr>
      </w:pPr>
    </w:p>
    <w:p w:rsidR="00D800F0" w:rsidRPr="00BF1819" w:rsidRDefault="000554EC" w:rsidP="00DC219E">
      <w:pPr>
        <w:jc w:val="both"/>
        <w:rPr>
          <w:rFonts w:ascii="Century Gothic" w:hAnsi="Century Gothic" w:cs="Arial"/>
          <w:b/>
          <w:sz w:val="20"/>
          <w:szCs w:val="20"/>
        </w:rPr>
      </w:pPr>
      <w:r>
        <w:rPr>
          <w:rFonts w:ascii="Century Gothic" w:hAnsi="Century Gothic" w:cs="Arial"/>
          <w:b/>
          <w:sz w:val="20"/>
          <w:szCs w:val="20"/>
        </w:rPr>
        <w:t>15</w:t>
      </w:r>
      <w:r w:rsidR="00233A67">
        <w:rPr>
          <w:rFonts w:ascii="Century Gothic" w:hAnsi="Century Gothic" w:cs="Arial"/>
          <w:b/>
          <w:sz w:val="20"/>
          <w:szCs w:val="20"/>
        </w:rPr>
        <w:t>.1. Introduction to indigent support</w:t>
      </w:r>
    </w:p>
    <w:p w:rsidR="00A01709" w:rsidRDefault="00A01709" w:rsidP="00DC219E">
      <w:pPr>
        <w:jc w:val="both"/>
        <w:rPr>
          <w:rFonts w:ascii="Garamond" w:hAnsi="Garamond" w:cs="Arial"/>
          <w:b/>
          <w:sz w:val="20"/>
          <w:szCs w:val="20"/>
        </w:rPr>
      </w:pPr>
    </w:p>
    <w:p w:rsidR="003A4465" w:rsidRPr="00BF1819" w:rsidRDefault="00A01709" w:rsidP="00DC219E">
      <w:pPr>
        <w:jc w:val="both"/>
        <w:rPr>
          <w:rFonts w:ascii="Century Gothic" w:hAnsi="Century Gothic" w:cs="Arial"/>
          <w:sz w:val="20"/>
          <w:szCs w:val="20"/>
        </w:rPr>
      </w:pPr>
      <w:r w:rsidRPr="00BF1819">
        <w:rPr>
          <w:rFonts w:ascii="Century Gothic" w:hAnsi="Century Gothic" w:cs="Arial"/>
          <w:sz w:val="20"/>
          <w:szCs w:val="20"/>
        </w:rPr>
        <w:t>The extent of the monthly indigent support granted t</w:t>
      </w:r>
      <w:r w:rsidR="003A4465" w:rsidRPr="00BF1819">
        <w:rPr>
          <w:rFonts w:ascii="Century Gothic" w:hAnsi="Century Gothic" w:cs="Arial"/>
          <w:sz w:val="20"/>
          <w:szCs w:val="20"/>
        </w:rPr>
        <w:t xml:space="preserve">o indigent households must be </w:t>
      </w:r>
      <w:r w:rsidRPr="00BF1819">
        <w:rPr>
          <w:rFonts w:ascii="Century Gothic" w:hAnsi="Century Gothic" w:cs="Arial"/>
          <w:sz w:val="20"/>
          <w:szCs w:val="20"/>
        </w:rPr>
        <w:t>based on the budgetary allocations for a particular financial year and the tariffs determined for each financial year.</w:t>
      </w:r>
    </w:p>
    <w:p w:rsidR="003A4465" w:rsidRPr="00196FB5" w:rsidRDefault="003A4465" w:rsidP="00DC219E">
      <w:pPr>
        <w:jc w:val="both"/>
        <w:rPr>
          <w:rFonts w:ascii="Garamond" w:hAnsi="Garamond" w:cs="Arial"/>
          <w:sz w:val="20"/>
          <w:szCs w:val="20"/>
        </w:rPr>
      </w:pPr>
    </w:p>
    <w:p w:rsidR="00E50E01" w:rsidRDefault="00A01709" w:rsidP="00DC219E">
      <w:pPr>
        <w:jc w:val="both"/>
        <w:rPr>
          <w:rFonts w:ascii="Century Gothic" w:hAnsi="Century Gothic" w:cs="Arial"/>
          <w:sz w:val="20"/>
          <w:szCs w:val="20"/>
        </w:rPr>
      </w:pPr>
      <w:r w:rsidRPr="00BF1819">
        <w:rPr>
          <w:rFonts w:ascii="Century Gothic" w:hAnsi="Century Gothic" w:cs="Arial"/>
          <w:sz w:val="20"/>
          <w:szCs w:val="20"/>
        </w:rPr>
        <w:t xml:space="preserve">The general threshold for indigent support is restricted </w:t>
      </w:r>
      <w:r w:rsidR="003A4465" w:rsidRPr="00BF1819">
        <w:rPr>
          <w:rFonts w:ascii="Century Gothic" w:hAnsi="Century Gothic" w:cs="Arial"/>
          <w:sz w:val="20"/>
          <w:szCs w:val="20"/>
        </w:rPr>
        <w:t xml:space="preserve">to qualifying households with </w:t>
      </w:r>
      <w:r w:rsidRPr="00BF1819">
        <w:rPr>
          <w:rFonts w:ascii="Century Gothic" w:hAnsi="Century Gothic" w:cs="Arial"/>
          <w:sz w:val="20"/>
          <w:szCs w:val="20"/>
        </w:rPr>
        <w:t>a total monthly gross income of the registered owner/</w:t>
      </w:r>
      <w:r w:rsidR="003A4465" w:rsidRPr="00BF1819">
        <w:rPr>
          <w:rFonts w:ascii="Century Gothic" w:hAnsi="Century Gothic" w:cs="Arial"/>
          <w:sz w:val="20"/>
          <w:szCs w:val="20"/>
        </w:rPr>
        <w:t xml:space="preserve">tenant and his/her spouse or a </w:t>
      </w:r>
      <w:r w:rsidRPr="00BF1819">
        <w:rPr>
          <w:rFonts w:ascii="Century Gothic" w:hAnsi="Century Gothic" w:cs="Arial"/>
          <w:sz w:val="20"/>
          <w:szCs w:val="20"/>
        </w:rPr>
        <w:t>life companion not more than an amount as determined</w:t>
      </w:r>
      <w:r w:rsidR="00734EED" w:rsidRPr="00BF1819">
        <w:rPr>
          <w:rFonts w:ascii="Century Gothic" w:hAnsi="Century Gothic" w:cs="Arial"/>
          <w:sz w:val="20"/>
          <w:szCs w:val="20"/>
        </w:rPr>
        <w:t xml:space="preserve"> by Council from time to time. This amount will be determined at the beginning</w:t>
      </w:r>
      <w:r w:rsidR="003A4465" w:rsidRPr="00BF1819">
        <w:rPr>
          <w:rFonts w:ascii="Century Gothic" w:hAnsi="Century Gothic" w:cs="Arial"/>
          <w:sz w:val="20"/>
          <w:szCs w:val="20"/>
        </w:rPr>
        <w:t xml:space="preserve"> of every financial </w:t>
      </w:r>
      <w:r w:rsidR="00C77F13">
        <w:rPr>
          <w:rFonts w:ascii="Century Gothic" w:hAnsi="Century Gothic" w:cs="Arial"/>
          <w:sz w:val="20"/>
          <w:szCs w:val="20"/>
        </w:rPr>
        <w:t xml:space="preserve">year </w:t>
      </w:r>
      <w:r w:rsidR="003A4465" w:rsidRPr="00BF1819">
        <w:rPr>
          <w:rFonts w:ascii="Century Gothic" w:hAnsi="Century Gothic" w:cs="Arial"/>
          <w:sz w:val="20"/>
          <w:szCs w:val="20"/>
        </w:rPr>
        <w:t xml:space="preserve">and will be </w:t>
      </w:r>
      <w:r w:rsidR="00734EED" w:rsidRPr="00BF1819">
        <w:rPr>
          <w:rFonts w:ascii="Century Gothic" w:hAnsi="Century Gothic" w:cs="Arial"/>
          <w:sz w:val="20"/>
          <w:szCs w:val="20"/>
        </w:rPr>
        <w:t>applied for the</w:t>
      </w:r>
      <w:r w:rsidR="00734EED">
        <w:rPr>
          <w:rFonts w:ascii="Garamond" w:hAnsi="Garamond" w:cs="Arial"/>
        </w:rPr>
        <w:t xml:space="preserve"> </w:t>
      </w:r>
      <w:r w:rsidR="00734EED" w:rsidRPr="00BF1819">
        <w:rPr>
          <w:rFonts w:ascii="Century Gothic" w:hAnsi="Century Gothic" w:cs="Arial"/>
          <w:sz w:val="20"/>
          <w:szCs w:val="20"/>
        </w:rPr>
        <w:t>duration of that particular financial year</w:t>
      </w:r>
      <w:r w:rsidR="003A4465" w:rsidRPr="00BF1819">
        <w:rPr>
          <w:rFonts w:ascii="Century Gothic" w:hAnsi="Century Gothic" w:cs="Arial"/>
          <w:sz w:val="20"/>
          <w:szCs w:val="20"/>
        </w:rPr>
        <w:t xml:space="preserve">. Currently the income amount </w:t>
      </w:r>
      <w:r w:rsidR="00734EED" w:rsidRPr="00BF1819">
        <w:rPr>
          <w:rFonts w:ascii="Century Gothic" w:hAnsi="Century Gothic" w:cs="Arial"/>
          <w:sz w:val="20"/>
          <w:szCs w:val="20"/>
        </w:rPr>
        <w:t>is deemed to be less or equal to the amount received by two state pensioners as determined by the Minister of Finance.</w:t>
      </w:r>
    </w:p>
    <w:p w:rsidR="000554EC" w:rsidRDefault="000554EC" w:rsidP="00DC219E">
      <w:pPr>
        <w:jc w:val="both"/>
        <w:rPr>
          <w:rFonts w:ascii="Century Gothic" w:hAnsi="Century Gothic" w:cs="Arial"/>
          <w:sz w:val="20"/>
          <w:szCs w:val="20"/>
        </w:rPr>
      </w:pPr>
    </w:p>
    <w:p w:rsidR="000554EC" w:rsidRDefault="000554EC" w:rsidP="00DC219E">
      <w:pPr>
        <w:jc w:val="both"/>
        <w:rPr>
          <w:rFonts w:ascii="Garamond" w:hAnsi="Garamond" w:cs="Arial"/>
        </w:rPr>
      </w:pPr>
    </w:p>
    <w:p w:rsidR="00734EED" w:rsidRPr="00BF1819" w:rsidRDefault="000554EC" w:rsidP="00DC219E">
      <w:pPr>
        <w:jc w:val="both"/>
        <w:rPr>
          <w:rFonts w:ascii="Century Gothic" w:hAnsi="Century Gothic" w:cs="Arial"/>
          <w:b/>
          <w:sz w:val="20"/>
          <w:szCs w:val="20"/>
        </w:rPr>
      </w:pPr>
      <w:r>
        <w:rPr>
          <w:rFonts w:ascii="Century Gothic" w:hAnsi="Century Gothic" w:cs="Arial"/>
          <w:b/>
          <w:sz w:val="20"/>
          <w:szCs w:val="20"/>
        </w:rPr>
        <w:lastRenderedPageBreak/>
        <w:t>15</w:t>
      </w:r>
      <w:r w:rsidR="00CE63FA">
        <w:rPr>
          <w:rFonts w:ascii="Century Gothic" w:hAnsi="Century Gothic" w:cs="Arial"/>
          <w:b/>
          <w:sz w:val="20"/>
          <w:szCs w:val="20"/>
        </w:rPr>
        <w:t>.2 The</w:t>
      </w:r>
      <w:r w:rsidR="00233A67">
        <w:rPr>
          <w:rFonts w:ascii="Century Gothic" w:hAnsi="Century Gothic" w:cs="Arial"/>
          <w:b/>
          <w:sz w:val="20"/>
          <w:szCs w:val="20"/>
        </w:rPr>
        <w:t xml:space="preserve"> extent of indigent support</w:t>
      </w:r>
    </w:p>
    <w:p w:rsidR="00A01709" w:rsidRPr="00DC034D" w:rsidRDefault="00A01709" w:rsidP="00DC219E">
      <w:pPr>
        <w:jc w:val="both"/>
        <w:rPr>
          <w:rFonts w:ascii="Garamond" w:hAnsi="Garamond" w:cs="Arial"/>
          <w:sz w:val="20"/>
          <w:szCs w:val="20"/>
        </w:rPr>
      </w:pPr>
      <w:r>
        <w:rPr>
          <w:rFonts w:ascii="Garamond" w:hAnsi="Garamond" w:cs="Arial"/>
        </w:rPr>
        <w:t xml:space="preserve"> </w:t>
      </w:r>
    </w:p>
    <w:p w:rsidR="003626FE" w:rsidRPr="009F6A19" w:rsidRDefault="00734EED" w:rsidP="00DC219E">
      <w:pPr>
        <w:jc w:val="both"/>
        <w:rPr>
          <w:rFonts w:ascii="Century Gothic" w:hAnsi="Century Gothic" w:cs="Arial"/>
          <w:sz w:val="20"/>
          <w:szCs w:val="20"/>
        </w:rPr>
      </w:pPr>
      <w:r w:rsidRPr="00BF1819">
        <w:rPr>
          <w:rFonts w:ascii="Century Gothic" w:hAnsi="Century Gothic" w:cs="Arial"/>
          <w:sz w:val="20"/>
          <w:szCs w:val="20"/>
        </w:rPr>
        <w:t xml:space="preserve">Within the above mentioned budgetary process and in striving to create the situation where poor households will be granted access to a full social package, assistance and support to households may be granted as set out </w:t>
      </w:r>
      <w:r w:rsidR="00223955" w:rsidRPr="00BF1819">
        <w:rPr>
          <w:rFonts w:ascii="Century Gothic" w:hAnsi="Century Gothic" w:cs="Arial"/>
          <w:sz w:val="20"/>
          <w:szCs w:val="20"/>
        </w:rPr>
        <w:t>below: -</w:t>
      </w:r>
    </w:p>
    <w:p w:rsidR="003626FE" w:rsidRPr="00110B56" w:rsidRDefault="003626FE" w:rsidP="00DC219E">
      <w:pPr>
        <w:jc w:val="both"/>
        <w:rPr>
          <w:rFonts w:ascii="Garamond" w:hAnsi="Garamond" w:cs="Arial"/>
          <w:sz w:val="20"/>
          <w:szCs w:val="20"/>
        </w:rPr>
      </w:pPr>
    </w:p>
    <w:p w:rsidR="001219AB" w:rsidRPr="00BF1819" w:rsidRDefault="00227C44" w:rsidP="00374D80">
      <w:pPr>
        <w:pStyle w:val="ListParagraph"/>
        <w:numPr>
          <w:ilvl w:val="0"/>
          <w:numId w:val="13"/>
        </w:numPr>
        <w:rPr>
          <w:rFonts w:ascii="Century Gothic" w:hAnsi="Century Gothic" w:cs="Arial"/>
          <w:sz w:val="20"/>
          <w:szCs w:val="20"/>
        </w:rPr>
      </w:pPr>
      <w:r w:rsidRPr="00BF1819">
        <w:rPr>
          <w:rFonts w:ascii="Century Gothic" w:hAnsi="Century Gothic" w:cs="Arial"/>
          <w:b/>
          <w:sz w:val="20"/>
          <w:szCs w:val="20"/>
        </w:rPr>
        <w:t>Electricity</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will receive </w:t>
      </w:r>
      <w:r w:rsidRPr="00BF1819">
        <w:rPr>
          <w:rFonts w:ascii="Century Gothic" w:hAnsi="Century Gothic" w:cs="Arial"/>
          <w:i/>
          <w:sz w:val="20"/>
          <w:szCs w:val="20"/>
        </w:rPr>
        <w:t>50kWh</w:t>
      </w:r>
      <w:r w:rsidRPr="00BF1819">
        <w:rPr>
          <w:rFonts w:ascii="Century Gothic" w:hAnsi="Century Gothic" w:cs="Arial"/>
          <w:sz w:val="20"/>
          <w:szCs w:val="20"/>
        </w:rPr>
        <w:t xml:space="preserve"> of electricity per month </w:t>
      </w:r>
      <w:r w:rsidR="001219AB" w:rsidRPr="00BF1819">
        <w:rPr>
          <w:rFonts w:ascii="Century Gothic" w:hAnsi="Century Gothic" w:cs="Arial"/>
          <w:sz w:val="20"/>
          <w:szCs w:val="20"/>
        </w:rPr>
        <w:t xml:space="preserve">  </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 xml:space="preserve">fully subsidised or an amount to be determined by Council on an annual basis. In </w:t>
      </w:r>
      <w:r w:rsidRPr="00BF1819">
        <w:rPr>
          <w:rFonts w:ascii="Century Gothic" w:hAnsi="Century Gothic" w:cs="Arial"/>
          <w:sz w:val="20"/>
          <w:szCs w:val="20"/>
        </w:rPr>
        <w:t xml:space="preserve"> </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an event where electricity is supplied by ESKOM</w:t>
      </w:r>
      <w:r w:rsidRPr="00BF1819">
        <w:rPr>
          <w:rFonts w:ascii="Century Gothic" w:hAnsi="Century Gothic" w:cs="Arial"/>
          <w:sz w:val="20"/>
          <w:szCs w:val="20"/>
        </w:rPr>
        <w:t>/CENTLEC, the Municipality will</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pay over an amount equal to 50 kWh of ele</w:t>
      </w:r>
      <w:r w:rsidRPr="00BF1819">
        <w:rPr>
          <w:rFonts w:ascii="Century Gothic" w:hAnsi="Century Gothic" w:cs="Arial"/>
          <w:sz w:val="20"/>
          <w:szCs w:val="20"/>
        </w:rPr>
        <w:t xml:space="preserve">ctricity per month based on the  </w:t>
      </w:r>
    </w:p>
    <w:p w:rsidR="006579F6"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customers registered with the Municipality as indigents</w:t>
      </w:r>
    </w:p>
    <w:p w:rsidR="006579F6" w:rsidRDefault="006579F6" w:rsidP="00DC219E">
      <w:pPr>
        <w:jc w:val="both"/>
        <w:rPr>
          <w:rFonts w:ascii="Garamond" w:hAnsi="Garamond" w:cs="Arial"/>
          <w:b/>
        </w:rPr>
      </w:pPr>
    </w:p>
    <w:p w:rsidR="00225BF5" w:rsidRPr="00BF1819" w:rsidRDefault="00227C44" w:rsidP="00374D80">
      <w:pPr>
        <w:pStyle w:val="ListParagraph"/>
        <w:numPr>
          <w:ilvl w:val="0"/>
          <w:numId w:val="13"/>
        </w:numPr>
        <w:rPr>
          <w:rFonts w:ascii="Century Gothic" w:hAnsi="Century Gothic" w:cs="Arial"/>
          <w:sz w:val="20"/>
          <w:szCs w:val="20"/>
        </w:rPr>
      </w:pPr>
      <w:r w:rsidRPr="00BF1819">
        <w:rPr>
          <w:rFonts w:ascii="Century Gothic" w:hAnsi="Century Gothic" w:cs="Arial"/>
          <w:b/>
          <w:sz w:val="20"/>
          <w:szCs w:val="20"/>
        </w:rPr>
        <w:t>Water</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will receive </w:t>
      </w:r>
      <w:r w:rsidRPr="008511B9">
        <w:rPr>
          <w:rFonts w:ascii="Century Gothic" w:hAnsi="Century Gothic" w:cs="Arial"/>
          <w:i/>
          <w:sz w:val="20"/>
          <w:szCs w:val="20"/>
        </w:rPr>
        <w:t xml:space="preserve">6 </w:t>
      </w:r>
      <w:r w:rsidR="00930317" w:rsidRPr="008511B9">
        <w:rPr>
          <w:rFonts w:ascii="Century Gothic" w:hAnsi="Century Gothic" w:cs="Arial"/>
          <w:i/>
          <w:sz w:val="20"/>
          <w:szCs w:val="20"/>
        </w:rPr>
        <w:t>kiloliters</w:t>
      </w:r>
      <w:r w:rsidR="00225BF5" w:rsidRPr="00BF1819">
        <w:rPr>
          <w:rFonts w:ascii="Century Gothic" w:hAnsi="Century Gothic" w:cs="Arial"/>
          <w:sz w:val="20"/>
          <w:szCs w:val="20"/>
        </w:rPr>
        <w:t xml:space="preserve"> of</w:t>
      </w:r>
      <w:r w:rsidRPr="00BF1819">
        <w:rPr>
          <w:rFonts w:ascii="Century Gothic" w:hAnsi="Century Gothic" w:cs="Arial"/>
          <w:sz w:val="20"/>
          <w:szCs w:val="20"/>
        </w:rPr>
        <w:t xml:space="preserve"> water plus </w:t>
      </w:r>
      <w:r w:rsidRPr="008511B9">
        <w:rPr>
          <w:rFonts w:ascii="Century Gothic" w:hAnsi="Century Gothic" w:cs="Arial"/>
          <w:i/>
          <w:sz w:val="20"/>
          <w:szCs w:val="20"/>
        </w:rPr>
        <w:t>basic charge</w:t>
      </w:r>
      <w:r w:rsidR="00225BF5" w:rsidRPr="00BF1819">
        <w:rPr>
          <w:rFonts w:ascii="Century Gothic" w:hAnsi="Century Gothic" w:cs="Arial"/>
          <w:sz w:val="20"/>
          <w:szCs w:val="20"/>
        </w:rPr>
        <w:t xml:space="preserve"> fully subsidised or an amount as determined by Council from time to time in the annual budget. However, if consumption exceeds 6 kl per metering period (month) the consumer will be charged at normal tariffs for actual consumption on the quantity exceeding 6 kl.</w:t>
      </w:r>
    </w:p>
    <w:p w:rsidR="00227C44" w:rsidRDefault="00227C44" w:rsidP="00225BF5">
      <w:pPr>
        <w:jc w:val="both"/>
        <w:rPr>
          <w:rFonts w:ascii="Garamond" w:hAnsi="Garamond" w:cs="Arial"/>
        </w:rPr>
      </w:pPr>
    </w:p>
    <w:p w:rsidR="00225BF5" w:rsidRPr="00BF1819" w:rsidRDefault="00225BF5" w:rsidP="00374D80">
      <w:pPr>
        <w:pStyle w:val="ListParagraph"/>
        <w:numPr>
          <w:ilvl w:val="0"/>
          <w:numId w:val="13"/>
        </w:numPr>
        <w:jc w:val="both"/>
        <w:rPr>
          <w:rFonts w:ascii="Century Gothic" w:hAnsi="Century Gothic" w:cs="Arial"/>
          <w:sz w:val="20"/>
          <w:szCs w:val="20"/>
        </w:rPr>
      </w:pPr>
      <w:r w:rsidRPr="00BF1819">
        <w:rPr>
          <w:rFonts w:ascii="Century Gothic" w:hAnsi="Century Gothic" w:cs="Arial"/>
          <w:b/>
          <w:sz w:val="20"/>
          <w:szCs w:val="20"/>
        </w:rPr>
        <w:t>Sanitation</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shall be fully subsidised for sanitation charges. The relief granted shall not be less than a rebate of </w:t>
      </w:r>
      <w:r w:rsidRPr="008511B9">
        <w:rPr>
          <w:rFonts w:ascii="Century Gothic" w:hAnsi="Century Gothic" w:cs="Arial"/>
          <w:i/>
          <w:sz w:val="20"/>
          <w:szCs w:val="20"/>
        </w:rPr>
        <w:t>100%</w:t>
      </w:r>
      <w:r w:rsidRPr="00BF1819">
        <w:rPr>
          <w:rFonts w:ascii="Century Gothic" w:hAnsi="Century Gothic" w:cs="Arial"/>
          <w:sz w:val="20"/>
          <w:szCs w:val="20"/>
        </w:rPr>
        <w:t xml:space="preserve"> on the monthly amount billed for the service concerned.</w:t>
      </w:r>
    </w:p>
    <w:p w:rsidR="00225BF5" w:rsidRDefault="00225BF5" w:rsidP="00225BF5">
      <w:pPr>
        <w:jc w:val="both"/>
        <w:rPr>
          <w:rFonts w:ascii="Garamond" w:hAnsi="Garamond" w:cs="Arial"/>
          <w:b/>
        </w:rPr>
      </w:pPr>
    </w:p>
    <w:p w:rsidR="00225BF5" w:rsidRPr="00BF1819" w:rsidRDefault="00225BF5" w:rsidP="00374D80">
      <w:pPr>
        <w:pStyle w:val="ListParagraph"/>
        <w:numPr>
          <w:ilvl w:val="0"/>
          <w:numId w:val="13"/>
        </w:numPr>
        <w:jc w:val="both"/>
        <w:rPr>
          <w:rFonts w:ascii="Century Gothic" w:hAnsi="Century Gothic" w:cs="Arial"/>
          <w:sz w:val="20"/>
          <w:szCs w:val="20"/>
        </w:rPr>
      </w:pPr>
      <w:r w:rsidRPr="00BF1819">
        <w:rPr>
          <w:rFonts w:ascii="Century Gothic" w:hAnsi="Century Gothic" w:cs="Arial"/>
          <w:b/>
          <w:sz w:val="20"/>
          <w:szCs w:val="20"/>
        </w:rPr>
        <w:t>Re</w:t>
      </w:r>
      <w:r w:rsidR="003D6273" w:rsidRPr="00BF1819">
        <w:rPr>
          <w:rFonts w:ascii="Century Gothic" w:hAnsi="Century Gothic" w:cs="Arial"/>
          <w:b/>
          <w:sz w:val="20"/>
          <w:szCs w:val="20"/>
        </w:rPr>
        <w:t>f</w:t>
      </w:r>
      <w:r w:rsidRPr="00BF1819">
        <w:rPr>
          <w:rFonts w:ascii="Century Gothic" w:hAnsi="Century Gothic" w:cs="Arial"/>
          <w:b/>
          <w:sz w:val="20"/>
          <w:szCs w:val="20"/>
        </w:rPr>
        <w:t>use removal</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shall be fully subsidised for refuse removal charges. The relief granted shall not be less than a rebate of </w:t>
      </w:r>
      <w:r w:rsidRPr="008511B9">
        <w:rPr>
          <w:rFonts w:ascii="Century Gothic" w:hAnsi="Century Gothic" w:cs="Arial"/>
          <w:i/>
          <w:sz w:val="20"/>
          <w:szCs w:val="20"/>
        </w:rPr>
        <w:t>100%</w:t>
      </w:r>
      <w:r w:rsidRPr="00BF1819">
        <w:rPr>
          <w:rFonts w:ascii="Century Gothic" w:hAnsi="Century Gothic" w:cs="Arial"/>
          <w:sz w:val="20"/>
          <w:szCs w:val="20"/>
        </w:rPr>
        <w:t xml:space="preserve"> on the monthly amount billed for the service concerned.</w:t>
      </w:r>
    </w:p>
    <w:p w:rsidR="00225BF5" w:rsidRDefault="00225BF5" w:rsidP="00225BF5">
      <w:pPr>
        <w:jc w:val="both"/>
        <w:rPr>
          <w:rFonts w:ascii="Garamond" w:hAnsi="Garamond" w:cs="Arial"/>
          <w:b/>
        </w:rPr>
      </w:pPr>
    </w:p>
    <w:p w:rsidR="00C80F5E" w:rsidRPr="00F600C8" w:rsidRDefault="00225BF5" w:rsidP="00F600C8">
      <w:pPr>
        <w:pStyle w:val="ListParagraph"/>
        <w:numPr>
          <w:ilvl w:val="0"/>
          <w:numId w:val="13"/>
        </w:numPr>
        <w:shd w:val="clear" w:color="auto" w:fill="FFFFFF" w:themeFill="background1"/>
        <w:jc w:val="both"/>
        <w:rPr>
          <w:rFonts w:ascii="Century Gothic" w:hAnsi="Century Gothic" w:cs="Arial"/>
          <w:sz w:val="20"/>
          <w:szCs w:val="20"/>
        </w:rPr>
      </w:pPr>
      <w:r w:rsidRPr="00F600C8">
        <w:rPr>
          <w:rFonts w:ascii="Century Gothic" w:hAnsi="Century Gothic" w:cs="Arial"/>
          <w:b/>
          <w:sz w:val="20"/>
          <w:szCs w:val="20"/>
        </w:rPr>
        <w:t>Property rates</w:t>
      </w:r>
      <w:r w:rsidR="006579F6" w:rsidRPr="00F600C8">
        <w:rPr>
          <w:rFonts w:ascii="Century Gothic" w:hAnsi="Century Gothic" w:cs="Arial"/>
          <w:b/>
          <w:sz w:val="20"/>
          <w:szCs w:val="20"/>
        </w:rPr>
        <w:t xml:space="preserve"> </w:t>
      </w:r>
      <w:r w:rsidR="006579F6" w:rsidRPr="00F600C8">
        <w:rPr>
          <w:rFonts w:ascii="Century Gothic" w:hAnsi="Century Gothic" w:cs="Arial"/>
          <w:sz w:val="20"/>
          <w:szCs w:val="20"/>
        </w:rPr>
        <w:t xml:space="preserve">- </w:t>
      </w:r>
      <w:r w:rsidR="00DB3B20">
        <w:rPr>
          <w:rFonts w:ascii="Century Gothic" w:hAnsi="Century Gothic" w:cs="Arial"/>
          <w:sz w:val="20"/>
          <w:szCs w:val="20"/>
        </w:rPr>
        <w:t>i</w:t>
      </w:r>
      <w:r w:rsidR="00C80F5E" w:rsidRPr="00F600C8">
        <w:rPr>
          <w:rFonts w:ascii="Century Gothic" w:hAnsi="Century Gothic" w:cs="Arial"/>
          <w:sz w:val="20"/>
          <w:szCs w:val="20"/>
        </w:rPr>
        <w:t xml:space="preserve">n respect of rates, the amount up to </w:t>
      </w:r>
      <w:r w:rsidR="00D66554" w:rsidRPr="008511B9">
        <w:rPr>
          <w:rFonts w:ascii="Century Gothic" w:hAnsi="Century Gothic" w:cs="Arial"/>
          <w:i/>
          <w:sz w:val="20"/>
          <w:szCs w:val="20"/>
        </w:rPr>
        <w:t>R</w:t>
      </w:r>
      <w:r w:rsidR="00C80F5E" w:rsidRPr="008511B9">
        <w:rPr>
          <w:rFonts w:ascii="Century Gothic" w:hAnsi="Century Gothic" w:cs="Arial"/>
          <w:i/>
          <w:sz w:val="20"/>
          <w:szCs w:val="20"/>
        </w:rPr>
        <w:t>120 000</w:t>
      </w:r>
      <w:r w:rsidR="00C80F5E" w:rsidRPr="00F600C8">
        <w:rPr>
          <w:rFonts w:ascii="Century Gothic" w:hAnsi="Century Gothic" w:cs="Arial"/>
          <w:sz w:val="20"/>
          <w:szCs w:val="20"/>
        </w:rPr>
        <w:t xml:space="preserve"> of the valuation amount of the property will be deducted and will </w:t>
      </w:r>
      <w:r w:rsidR="003D6273" w:rsidRPr="00F600C8">
        <w:rPr>
          <w:rFonts w:ascii="Century Gothic" w:hAnsi="Century Gothic" w:cs="Arial"/>
          <w:sz w:val="20"/>
          <w:szCs w:val="20"/>
        </w:rPr>
        <w:t xml:space="preserve">be </w:t>
      </w:r>
      <w:r w:rsidR="00C80F5E" w:rsidRPr="00F600C8">
        <w:rPr>
          <w:rFonts w:ascii="Century Gothic" w:hAnsi="Century Gothic" w:cs="Arial"/>
          <w:sz w:val="20"/>
          <w:szCs w:val="20"/>
        </w:rPr>
        <w:t>considered as a rebate.</w:t>
      </w:r>
    </w:p>
    <w:p w:rsidR="00C80F5E" w:rsidRPr="00110B56" w:rsidRDefault="00C80F5E" w:rsidP="00C80F5E">
      <w:pPr>
        <w:jc w:val="both"/>
        <w:rPr>
          <w:rFonts w:ascii="Garamond" w:hAnsi="Garamond" w:cs="Arial"/>
          <w:sz w:val="20"/>
          <w:szCs w:val="20"/>
        </w:rPr>
      </w:pPr>
    </w:p>
    <w:p w:rsidR="00C80F5E" w:rsidRPr="00BF1819" w:rsidRDefault="000554EC" w:rsidP="00C80F5E">
      <w:pPr>
        <w:jc w:val="both"/>
        <w:rPr>
          <w:rFonts w:ascii="Century Gothic" w:hAnsi="Century Gothic" w:cs="Arial"/>
          <w:b/>
          <w:sz w:val="20"/>
          <w:szCs w:val="20"/>
        </w:rPr>
      </w:pPr>
      <w:r>
        <w:rPr>
          <w:rFonts w:ascii="Century Gothic" w:hAnsi="Century Gothic" w:cs="Arial"/>
          <w:b/>
          <w:sz w:val="20"/>
          <w:szCs w:val="20"/>
        </w:rPr>
        <w:t>16</w:t>
      </w:r>
      <w:r w:rsidR="00C80F5E" w:rsidRPr="00BF1819">
        <w:rPr>
          <w:rFonts w:ascii="Century Gothic" w:hAnsi="Century Gothic" w:cs="Arial"/>
          <w:b/>
          <w:sz w:val="20"/>
          <w:szCs w:val="20"/>
        </w:rPr>
        <w:t>. PROCESS MANAGEMENT</w:t>
      </w:r>
    </w:p>
    <w:p w:rsidR="00C80F5E" w:rsidRPr="00110B56" w:rsidRDefault="00C80F5E" w:rsidP="00C80F5E">
      <w:pPr>
        <w:jc w:val="both"/>
        <w:rPr>
          <w:rFonts w:ascii="Garamond" w:hAnsi="Garamond" w:cs="Arial"/>
          <w:b/>
          <w:sz w:val="20"/>
          <w:szCs w:val="20"/>
        </w:rPr>
      </w:pPr>
    </w:p>
    <w:p w:rsidR="00C80F5E" w:rsidRPr="00BF1819" w:rsidRDefault="000554EC" w:rsidP="00C80F5E">
      <w:pPr>
        <w:jc w:val="both"/>
        <w:rPr>
          <w:rFonts w:ascii="Century Gothic" w:hAnsi="Century Gothic" w:cs="Arial"/>
          <w:b/>
          <w:sz w:val="20"/>
          <w:szCs w:val="20"/>
        </w:rPr>
      </w:pPr>
      <w:r>
        <w:rPr>
          <w:rFonts w:ascii="Century Gothic" w:hAnsi="Century Gothic" w:cs="Arial"/>
          <w:b/>
          <w:sz w:val="20"/>
          <w:szCs w:val="20"/>
        </w:rPr>
        <w:t>16</w:t>
      </w:r>
      <w:r w:rsidR="00B5349F" w:rsidRPr="00BF1819">
        <w:rPr>
          <w:rFonts w:ascii="Century Gothic" w:hAnsi="Century Gothic" w:cs="Arial"/>
          <w:b/>
          <w:sz w:val="20"/>
          <w:szCs w:val="20"/>
        </w:rPr>
        <w:t>.1 Applications</w:t>
      </w:r>
    </w:p>
    <w:p w:rsidR="00792B95" w:rsidRPr="007E4F74" w:rsidRDefault="00792B95" w:rsidP="00C80F5E">
      <w:pPr>
        <w:jc w:val="both"/>
        <w:rPr>
          <w:rFonts w:ascii="Garamond" w:hAnsi="Garamond" w:cs="Arial"/>
          <w:b/>
          <w:sz w:val="20"/>
          <w:szCs w:val="20"/>
        </w:rPr>
      </w:pPr>
    </w:p>
    <w:p w:rsidR="00B5349F" w:rsidRPr="00BF1819" w:rsidRDefault="00B5349F" w:rsidP="00B5349F">
      <w:pPr>
        <w:jc w:val="both"/>
        <w:rPr>
          <w:rFonts w:ascii="Century Gothic" w:hAnsi="Century Gothic" w:cs="Arial"/>
          <w:sz w:val="20"/>
          <w:szCs w:val="20"/>
        </w:rPr>
      </w:pPr>
      <w:r w:rsidRPr="008923E0">
        <w:rPr>
          <w:rFonts w:ascii="Century Gothic" w:hAnsi="Century Gothic" w:cs="Arial"/>
          <w:sz w:val="20"/>
          <w:szCs w:val="20"/>
        </w:rPr>
        <w:t>The indigent application form should be completed in full and then cap</w:t>
      </w:r>
      <w:r w:rsidR="00BF1819" w:rsidRPr="008923E0">
        <w:rPr>
          <w:rFonts w:ascii="Century Gothic" w:hAnsi="Century Gothic" w:cs="Arial"/>
          <w:sz w:val="20"/>
          <w:szCs w:val="20"/>
        </w:rPr>
        <w:t>tured onto</w:t>
      </w:r>
      <w:r w:rsidR="00652C4D" w:rsidRPr="008923E0">
        <w:rPr>
          <w:rFonts w:ascii="Century Gothic" w:hAnsi="Century Gothic" w:cs="Arial"/>
          <w:sz w:val="20"/>
          <w:szCs w:val="20"/>
        </w:rPr>
        <w:t xml:space="preserve"> </w:t>
      </w:r>
      <w:r w:rsidRPr="008923E0">
        <w:rPr>
          <w:rFonts w:ascii="Century Gothic" w:hAnsi="Century Gothic" w:cs="Arial"/>
          <w:sz w:val="20"/>
          <w:szCs w:val="20"/>
        </w:rPr>
        <w:t xml:space="preserve">the relevant indigent register and </w:t>
      </w:r>
      <w:r w:rsidR="00C81D16" w:rsidRPr="008923E0">
        <w:rPr>
          <w:rFonts w:ascii="Century Gothic" w:hAnsi="Century Gothic" w:cs="Arial"/>
          <w:sz w:val="20"/>
          <w:szCs w:val="20"/>
        </w:rPr>
        <w:t xml:space="preserve">financial </w:t>
      </w:r>
      <w:r w:rsidRPr="008923E0">
        <w:rPr>
          <w:rFonts w:ascii="Century Gothic" w:hAnsi="Century Gothic" w:cs="Arial"/>
          <w:sz w:val="20"/>
          <w:szCs w:val="20"/>
        </w:rPr>
        <w:t>system.</w:t>
      </w:r>
      <w:r w:rsidR="008923E0">
        <w:rPr>
          <w:rFonts w:ascii="Century Gothic" w:hAnsi="Century Gothic" w:cs="Arial"/>
          <w:sz w:val="20"/>
          <w:szCs w:val="20"/>
        </w:rPr>
        <w:t xml:space="preserve"> </w:t>
      </w:r>
      <w:r w:rsidRPr="008923E0">
        <w:rPr>
          <w:rFonts w:ascii="Century Gothic" w:hAnsi="Century Gothic" w:cs="Arial"/>
          <w:sz w:val="20"/>
          <w:szCs w:val="20"/>
        </w:rPr>
        <w:t>Applicants must give permission that the informati</w:t>
      </w:r>
      <w:r w:rsidR="00BF1819" w:rsidRPr="008923E0">
        <w:rPr>
          <w:rFonts w:ascii="Century Gothic" w:hAnsi="Century Gothic" w:cs="Arial"/>
          <w:sz w:val="20"/>
          <w:szCs w:val="20"/>
        </w:rPr>
        <w:t>on submitted may be verified by</w:t>
      </w:r>
      <w:r w:rsidR="00652C4D" w:rsidRPr="008923E0">
        <w:rPr>
          <w:rFonts w:ascii="Century Gothic" w:hAnsi="Century Gothic" w:cs="Arial"/>
          <w:sz w:val="20"/>
          <w:szCs w:val="20"/>
        </w:rPr>
        <w:t xml:space="preserve"> </w:t>
      </w:r>
      <w:r w:rsidRPr="008923E0">
        <w:rPr>
          <w:rFonts w:ascii="Century Gothic" w:hAnsi="Century Gothic" w:cs="Arial"/>
          <w:sz w:val="20"/>
          <w:szCs w:val="20"/>
        </w:rPr>
        <w:t>a credit bureau or similar agency.</w:t>
      </w:r>
      <w:r w:rsidR="008923E0">
        <w:rPr>
          <w:rFonts w:ascii="Century Gothic" w:hAnsi="Century Gothic" w:cs="Arial"/>
          <w:sz w:val="20"/>
          <w:szCs w:val="20"/>
        </w:rPr>
        <w:t xml:space="preserve"> </w:t>
      </w:r>
      <w:r w:rsidR="00260F1B" w:rsidRPr="008923E0">
        <w:rPr>
          <w:rFonts w:ascii="Century Gothic" w:hAnsi="Century Gothic" w:cs="Arial"/>
          <w:sz w:val="20"/>
          <w:szCs w:val="20"/>
        </w:rPr>
        <w:t xml:space="preserve">All affidavits of unemployment must be sworn by the SAPS or Commissioner of </w:t>
      </w:r>
      <w:r w:rsidR="00260F1B" w:rsidRPr="00BF1819">
        <w:rPr>
          <w:rFonts w:ascii="Century Gothic" w:hAnsi="Century Gothic" w:cs="Arial"/>
          <w:sz w:val="20"/>
          <w:szCs w:val="20"/>
        </w:rPr>
        <w:t>Oath on signing.</w:t>
      </w:r>
    </w:p>
    <w:p w:rsidR="00BA36D4" w:rsidRDefault="00BA36D4" w:rsidP="00B5349F">
      <w:pPr>
        <w:jc w:val="both"/>
        <w:rPr>
          <w:rFonts w:ascii="Garamond" w:hAnsi="Garamond" w:cs="Arial"/>
          <w:sz w:val="20"/>
          <w:szCs w:val="20"/>
        </w:rPr>
      </w:pPr>
    </w:p>
    <w:p w:rsidR="00260F1B" w:rsidRPr="00BF1819" w:rsidRDefault="000554EC" w:rsidP="00B5349F">
      <w:pPr>
        <w:jc w:val="both"/>
        <w:rPr>
          <w:rFonts w:ascii="Century Gothic" w:hAnsi="Century Gothic" w:cs="Arial"/>
          <w:b/>
          <w:sz w:val="20"/>
          <w:szCs w:val="20"/>
        </w:rPr>
      </w:pPr>
      <w:r>
        <w:rPr>
          <w:rFonts w:ascii="Century Gothic" w:hAnsi="Century Gothic" w:cs="Arial"/>
          <w:b/>
          <w:sz w:val="20"/>
          <w:szCs w:val="20"/>
        </w:rPr>
        <w:t>16</w:t>
      </w:r>
      <w:r w:rsidR="00260F1B" w:rsidRPr="00BF1819">
        <w:rPr>
          <w:rFonts w:ascii="Century Gothic" w:hAnsi="Century Gothic" w:cs="Arial"/>
          <w:b/>
          <w:sz w:val="20"/>
          <w:szCs w:val="20"/>
        </w:rPr>
        <w:t xml:space="preserve">.2 </w:t>
      </w:r>
      <w:r w:rsidR="004D69D9" w:rsidRPr="00BF1819">
        <w:rPr>
          <w:rFonts w:ascii="Century Gothic" w:hAnsi="Century Gothic" w:cs="Arial"/>
          <w:b/>
          <w:sz w:val="20"/>
          <w:szCs w:val="20"/>
        </w:rPr>
        <w:t>Validity p</w:t>
      </w:r>
      <w:r w:rsidR="00260F1B" w:rsidRPr="00BF1819">
        <w:rPr>
          <w:rFonts w:ascii="Century Gothic" w:hAnsi="Century Gothic" w:cs="Arial"/>
          <w:b/>
          <w:sz w:val="20"/>
          <w:szCs w:val="20"/>
        </w:rPr>
        <w:t>eriod</w:t>
      </w:r>
    </w:p>
    <w:p w:rsidR="00260F1B" w:rsidRPr="002610E4" w:rsidRDefault="00260F1B" w:rsidP="00B5349F">
      <w:pPr>
        <w:jc w:val="both"/>
        <w:rPr>
          <w:rFonts w:ascii="Garamond" w:hAnsi="Garamond" w:cs="Arial"/>
          <w:b/>
          <w:sz w:val="20"/>
          <w:szCs w:val="20"/>
        </w:rPr>
      </w:pPr>
    </w:p>
    <w:p w:rsidR="00260F1B" w:rsidRPr="00BF1819" w:rsidRDefault="00260F1B" w:rsidP="00B5349F">
      <w:pPr>
        <w:jc w:val="both"/>
        <w:rPr>
          <w:rFonts w:ascii="Century Gothic" w:hAnsi="Century Gothic" w:cs="Arial"/>
          <w:sz w:val="20"/>
          <w:szCs w:val="20"/>
        </w:rPr>
      </w:pPr>
      <w:r w:rsidRPr="00B5756E">
        <w:rPr>
          <w:rFonts w:ascii="Century Gothic" w:hAnsi="Century Gothic" w:cs="Arial"/>
          <w:sz w:val="20"/>
          <w:szCs w:val="20"/>
        </w:rPr>
        <w:t>The validity of assistance will be for the duration that the applicant remains</w:t>
      </w:r>
      <w:r w:rsidR="00B5756E">
        <w:rPr>
          <w:rFonts w:ascii="Century Gothic" w:hAnsi="Century Gothic" w:cs="Arial"/>
          <w:sz w:val="20"/>
          <w:szCs w:val="20"/>
        </w:rPr>
        <w:t xml:space="preserve"> </w:t>
      </w:r>
      <w:r w:rsidR="00D26F31" w:rsidRPr="00BF1819">
        <w:rPr>
          <w:rFonts w:ascii="Century Gothic" w:hAnsi="Century Gothic" w:cs="Arial"/>
          <w:sz w:val="20"/>
          <w:szCs w:val="20"/>
        </w:rPr>
        <w:t>indigent. Households</w:t>
      </w:r>
      <w:r w:rsidRPr="00BF1819">
        <w:rPr>
          <w:rFonts w:ascii="Century Gothic" w:hAnsi="Century Gothic" w:cs="Arial"/>
          <w:sz w:val="20"/>
          <w:szCs w:val="20"/>
        </w:rPr>
        <w:t xml:space="preserve"> in terms of the audit and review process, will be subjected</w:t>
      </w:r>
      <w:r w:rsidR="00B5756E">
        <w:rPr>
          <w:rFonts w:ascii="Century Gothic" w:hAnsi="Century Gothic" w:cs="Arial"/>
          <w:sz w:val="20"/>
          <w:szCs w:val="20"/>
        </w:rPr>
        <w:t xml:space="preserve"> </w:t>
      </w:r>
      <w:r w:rsidRPr="00BF1819">
        <w:rPr>
          <w:rFonts w:ascii="Century Gothic" w:hAnsi="Century Gothic" w:cs="Arial"/>
          <w:sz w:val="20"/>
          <w:szCs w:val="20"/>
        </w:rPr>
        <w:t xml:space="preserve">to scrutiny to </w:t>
      </w:r>
      <w:r w:rsidR="00B5756E">
        <w:rPr>
          <w:rFonts w:ascii="Century Gothic" w:hAnsi="Century Gothic" w:cs="Arial"/>
          <w:sz w:val="20"/>
          <w:szCs w:val="20"/>
        </w:rPr>
        <w:t xml:space="preserve">determine any change in status. </w:t>
      </w:r>
      <w:r w:rsidRPr="00B5756E">
        <w:rPr>
          <w:rFonts w:ascii="Century Gothic" w:hAnsi="Century Gothic" w:cs="Arial"/>
          <w:sz w:val="20"/>
          <w:szCs w:val="20"/>
        </w:rPr>
        <w:t>Households may have to periodically re-apply. The period of validity will be</w:t>
      </w:r>
      <w:r w:rsidR="00B5756E">
        <w:rPr>
          <w:rFonts w:ascii="Century Gothic" w:hAnsi="Century Gothic" w:cs="Arial"/>
          <w:sz w:val="20"/>
          <w:szCs w:val="20"/>
        </w:rPr>
        <w:t xml:space="preserve"> </w:t>
      </w:r>
      <w:r w:rsidRPr="00BF1819">
        <w:rPr>
          <w:rFonts w:ascii="Century Gothic" w:hAnsi="Century Gothic" w:cs="Arial"/>
          <w:sz w:val="20"/>
          <w:szCs w:val="20"/>
        </w:rPr>
        <w:t xml:space="preserve">determined by the Municipality from time to time. Re-application must be done at least once in a </w:t>
      </w:r>
      <w:r w:rsidR="00DC73D5" w:rsidRPr="00BF1819">
        <w:rPr>
          <w:rFonts w:ascii="Century Gothic" w:hAnsi="Century Gothic" w:cs="Arial"/>
          <w:sz w:val="20"/>
          <w:szCs w:val="20"/>
        </w:rPr>
        <w:t>three-year</w:t>
      </w:r>
      <w:r w:rsidRPr="00BF1819">
        <w:rPr>
          <w:rFonts w:ascii="Century Gothic" w:hAnsi="Century Gothic" w:cs="Arial"/>
          <w:sz w:val="20"/>
          <w:szCs w:val="20"/>
        </w:rPr>
        <w:t xml:space="preserve"> cycle </w:t>
      </w:r>
      <w:r w:rsidRPr="008511B9">
        <w:rPr>
          <w:rFonts w:ascii="Century Gothic" w:hAnsi="Century Gothic" w:cs="Arial"/>
          <w:i/>
          <w:sz w:val="20"/>
          <w:szCs w:val="20"/>
        </w:rPr>
        <w:t>(with effect from 01 July 2016</w:t>
      </w:r>
      <w:r w:rsidR="009712AC" w:rsidRPr="008511B9">
        <w:rPr>
          <w:rFonts w:ascii="Century Gothic" w:hAnsi="Century Gothic" w:cs="Arial"/>
          <w:i/>
          <w:sz w:val="20"/>
          <w:szCs w:val="20"/>
        </w:rPr>
        <w:t>)</w:t>
      </w:r>
      <w:r w:rsidR="009712AC" w:rsidRPr="00BF1819">
        <w:rPr>
          <w:rFonts w:ascii="Century Gothic" w:hAnsi="Century Gothic" w:cs="Arial"/>
          <w:sz w:val="20"/>
          <w:szCs w:val="20"/>
        </w:rPr>
        <w:t xml:space="preserve"> or any other period as may be determined by the Municipality.</w:t>
      </w:r>
    </w:p>
    <w:p w:rsidR="00260F1B" w:rsidRDefault="00260F1B" w:rsidP="00B5349F">
      <w:pPr>
        <w:jc w:val="both"/>
        <w:rPr>
          <w:rFonts w:ascii="Garamond" w:hAnsi="Garamond" w:cs="Arial"/>
        </w:rPr>
      </w:pPr>
    </w:p>
    <w:p w:rsidR="00582B10" w:rsidRDefault="00582B10" w:rsidP="00E944E9">
      <w:pPr>
        <w:jc w:val="both"/>
        <w:rPr>
          <w:rFonts w:ascii="Century Gothic" w:hAnsi="Century Gothic" w:cs="Arial"/>
          <w:sz w:val="20"/>
          <w:szCs w:val="20"/>
        </w:rPr>
      </w:pPr>
      <w:r w:rsidRPr="00BF1819">
        <w:rPr>
          <w:rFonts w:ascii="Century Gothic" w:hAnsi="Century Gothic" w:cs="Arial"/>
          <w:sz w:val="20"/>
          <w:szCs w:val="20"/>
        </w:rPr>
        <w:t xml:space="preserve">A grace period of </w:t>
      </w:r>
      <w:r w:rsidRPr="008511B9">
        <w:rPr>
          <w:rFonts w:ascii="Century Gothic" w:hAnsi="Century Gothic" w:cs="Arial"/>
          <w:i/>
          <w:sz w:val="20"/>
          <w:szCs w:val="20"/>
        </w:rPr>
        <w:t>three (3) months</w:t>
      </w:r>
      <w:r w:rsidRPr="00BF1819">
        <w:rPr>
          <w:rFonts w:ascii="Century Gothic" w:hAnsi="Century Gothic" w:cs="Arial"/>
          <w:sz w:val="20"/>
          <w:szCs w:val="20"/>
        </w:rPr>
        <w:t xml:space="preserve"> afte</w:t>
      </w:r>
      <w:r w:rsidR="00E944E9" w:rsidRPr="00BF1819">
        <w:rPr>
          <w:rFonts w:ascii="Century Gothic" w:hAnsi="Century Gothic" w:cs="Arial"/>
          <w:sz w:val="20"/>
          <w:szCs w:val="20"/>
        </w:rPr>
        <w:t xml:space="preserve">r the end of the expiry period as a registered indigent is given to all </w:t>
      </w:r>
      <w:r w:rsidRPr="00BF1819">
        <w:rPr>
          <w:rFonts w:ascii="Century Gothic" w:hAnsi="Century Gothic" w:cs="Arial"/>
          <w:sz w:val="20"/>
          <w:szCs w:val="20"/>
        </w:rPr>
        <w:t xml:space="preserve">indigents to renew their applications before their subsidies can be terminated as a result </w:t>
      </w:r>
      <w:r w:rsidR="00E944E9" w:rsidRPr="00BF1819">
        <w:rPr>
          <w:rFonts w:ascii="Century Gothic" w:hAnsi="Century Gothic" w:cs="Arial"/>
          <w:sz w:val="20"/>
          <w:szCs w:val="20"/>
        </w:rPr>
        <w:t>of non</w:t>
      </w:r>
      <w:r w:rsidRPr="00BF1819">
        <w:rPr>
          <w:rFonts w:ascii="Century Gothic" w:hAnsi="Century Gothic" w:cs="Arial"/>
          <w:sz w:val="20"/>
          <w:szCs w:val="20"/>
        </w:rPr>
        <w:t xml:space="preserve">-renewal. </w:t>
      </w:r>
    </w:p>
    <w:p w:rsidR="00BA36D4" w:rsidRDefault="00BA36D4" w:rsidP="00E944E9">
      <w:pPr>
        <w:jc w:val="both"/>
        <w:rPr>
          <w:rFonts w:ascii="Century Gothic" w:hAnsi="Century Gothic" w:cs="Arial"/>
          <w:sz w:val="20"/>
          <w:szCs w:val="20"/>
        </w:rPr>
      </w:pPr>
    </w:p>
    <w:p w:rsidR="00BA36D4" w:rsidRPr="00BF1819" w:rsidRDefault="00BA36D4" w:rsidP="00E944E9">
      <w:pPr>
        <w:jc w:val="both"/>
        <w:rPr>
          <w:rFonts w:ascii="Century Gothic" w:hAnsi="Century Gothic" w:cs="Arial"/>
          <w:sz w:val="20"/>
          <w:szCs w:val="20"/>
        </w:rPr>
      </w:pPr>
    </w:p>
    <w:p w:rsidR="00D53356" w:rsidRPr="00FB7CE3" w:rsidRDefault="00D53356" w:rsidP="00B5349F">
      <w:pPr>
        <w:jc w:val="both"/>
        <w:rPr>
          <w:rFonts w:ascii="Garamond" w:hAnsi="Garamond" w:cs="Arial"/>
          <w:sz w:val="20"/>
          <w:szCs w:val="20"/>
        </w:rPr>
      </w:pPr>
    </w:p>
    <w:p w:rsidR="00260F1B" w:rsidRPr="00BF1819" w:rsidRDefault="000554EC" w:rsidP="00B5349F">
      <w:pPr>
        <w:jc w:val="both"/>
        <w:rPr>
          <w:rFonts w:ascii="Century Gothic" w:hAnsi="Century Gothic" w:cs="Arial"/>
          <w:b/>
          <w:sz w:val="20"/>
          <w:szCs w:val="20"/>
        </w:rPr>
      </w:pPr>
      <w:r>
        <w:rPr>
          <w:rFonts w:ascii="Century Gothic" w:hAnsi="Century Gothic" w:cs="Arial"/>
          <w:b/>
          <w:sz w:val="20"/>
          <w:szCs w:val="20"/>
        </w:rPr>
        <w:lastRenderedPageBreak/>
        <w:t>16</w:t>
      </w:r>
      <w:r w:rsidR="001A5DCC" w:rsidRPr="00BF1819">
        <w:rPr>
          <w:rFonts w:ascii="Century Gothic" w:hAnsi="Century Gothic" w:cs="Arial"/>
          <w:b/>
          <w:sz w:val="20"/>
          <w:szCs w:val="20"/>
        </w:rPr>
        <w:t>.3 Death of registered a</w:t>
      </w:r>
      <w:r w:rsidR="009712AC" w:rsidRPr="00BF1819">
        <w:rPr>
          <w:rFonts w:ascii="Century Gothic" w:hAnsi="Century Gothic" w:cs="Arial"/>
          <w:b/>
          <w:sz w:val="20"/>
          <w:szCs w:val="20"/>
        </w:rPr>
        <w:t>pplicant</w:t>
      </w:r>
    </w:p>
    <w:p w:rsidR="00BA36D4" w:rsidRDefault="00BA36D4" w:rsidP="00BA36D4">
      <w:pPr>
        <w:jc w:val="both"/>
        <w:rPr>
          <w:rFonts w:ascii="Garamond" w:hAnsi="Garamond" w:cs="Arial"/>
          <w:b/>
        </w:rPr>
      </w:pPr>
    </w:p>
    <w:p w:rsidR="00260F1B" w:rsidRPr="00BA36D4" w:rsidRDefault="009712AC" w:rsidP="00BA36D4">
      <w:pPr>
        <w:jc w:val="both"/>
        <w:rPr>
          <w:rFonts w:ascii="Century Gothic" w:hAnsi="Century Gothic" w:cs="Arial"/>
          <w:sz w:val="20"/>
          <w:szCs w:val="20"/>
        </w:rPr>
      </w:pPr>
      <w:r w:rsidRPr="00BA36D4">
        <w:rPr>
          <w:rFonts w:ascii="Century Gothic" w:hAnsi="Century Gothic" w:cs="Arial"/>
          <w:sz w:val="20"/>
          <w:szCs w:val="20"/>
        </w:rPr>
        <w:t>In the event that the approved application p</w:t>
      </w:r>
      <w:r w:rsidR="00A3690F" w:rsidRPr="00BA36D4">
        <w:rPr>
          <w:rFonts w:ascii="Century Gothic" w:hAnsi="Century Gothic" w:cs="Arial"/>
          <w:sz w:val="20"/>
          <w:szCs w:val="20"/>
        </w:rPr>
        <w:t xml:space="preserve">asses away the heir/s of the </w:t>
      </w:r>
      <w:r w:rsidRPr="00BA36D4">
        <w:rPr>
          <w:rFonts w:ascii="Century Gothic" w:hAnsi="Century Gothic" w:cs="Arial"/>
          <w:sz w:val="20"/>
          <w:szCs w:val="20"/>
        </w:rPr>
        <w:t xml:space="preserve">property must re-apply for indigent support, provided </w:t>
      </w:r>
      <w:r w:rsidR="00A3690F" w:rsidRPr="00BA36D4">
        <w:rPr>
          <w:rFonts w:ascii="Century Gothic" w:hAnsi="Century Gothic" w:cs="Arial"/>
          <w:sz w:val="20"/>
          <w:szCs w:val="20"/>
        </w:rPr>
        <w:t xml:space="preserve">that the stipulated criteria </w:t>
      </w:r>
      <w:r w:rsidRPr="00BA36D4">
        <w:rPr>
          <w:rFonts w:ascii="Century Gothic" w:hAnsi="Century Gothic" w:cs="Arial"/>
          <w:sz w:val="20"/>
          <w:szCs w:val="20"/>
        </w:rPr>
        <w:t>are met.</w:t>
      </w:r>
    </w:p>
    <w:p w:rsidR="00BA36D4" w:rsidRDefault="00BA36D4" w:rsidP="00B5349F">
      <w:pPr>
        <w:jc w:val="both"/>
        <w:rPr>
          <w:rFonts w:ascii="Garamond" w:hAnsi="Garamond" w:cs="Arial"/>
          <w:sz w:val="20"/>
          <w:szCs w:val="20"/>
        </w:rPr>
      </w:pPr>
    </w:p>
    <w:p w:rsidR="009712AC" w:rsidRPr="00BF1819" w:rsidRDefault="000554EC" w:rsidP="00B5349F">
      <w:pPr>
        <w:jc w:val="both"/>
        <w:rPr>
          <w:rFonts w:ascii="Century Gothic" w:hAnsi="Century Gothic" w:cs="Arial"/>
          <w:b/>
          <w:sz w:val="20"/>
          <w:szCs w:val="20"/>
        </w:rPr>
      </w:pPr>
      <w:r>
        <w:rPr>
          <w:rFonts w:ascii="Century Gothic" w:hAnsi="Century Gothic" w:cs="Arial"/>
          <w:b/>
          <w:sz w:val="20"/>
          <w:szCs w:val="20"/>
        </w:rPr>
        <w:t>16</w:t>
      </w:r>
      <w:r w:rsidR="001A5DCC" w:rsidRPr="00BF1819">
        <w:rPr>
          <w:rFonts w:ascii="Century Gothic" w:hAnsi="Century Gothic" w:cs="Arial"/>
          <w:b/>
          <w:sz w:val="20"/>
          <w:szCs w:val="20"/>
        </w:rPr>
        <w:t>.4 Arrears and excess usage of a</w:t>
      </w:r>
      <w:r w:rsidR="009712AC" w:rsidRPr="00BF1819">
        <w:rPr>
          <w:rFonts w:ascii="Century Gothic" w:hAnsi="Century Gothic" w:cs="Arial"/>
          <w:b/>
          <w:sz w:val="20"/>
          <w:szCs w:val="20"/>
        </w:rPr>
        <w:t>llocations</w:t>
      </w:r>
    </w:p>
    <w:p w:rsidR="00B5349F" w:rsidRPr="003D4054" w:rsidRDefault="00B5349F" w:rsidP="00B5349F">
      <w:pPr>
        <w:jc w:val="both"/>
        <w:rPr>
          <w:rFonts w:ascii="Garamond" w:hAnsi="Garamond" w:cs="Arial"/>
          <w:b/>
          <w:sz w:val="20"/>
          <w:szCs w:val="20"/>
        </w:rPr>
      </w:pPr>
    </w:p>
    <w:p w:rsidR="009712AC" w:rsidRPr="00BF1819" w:rsidRDefault="009712A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Upon registration as an indigent household, the arrears on the account of the  </w:t>
      </w:r>
    </w:p>
    <w:p w:rsidR="009712AC" w:rsidRPr="006C0D07"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9712AC" w:rsidRPr="00BF1819">
        <w:rPr>
          <w:rFonts w:ascii="Century Gothic" w:hAnsi="Century Gothic" w:cs="Arial"/>
          <w:sz w:val="20"/>
          <w:szCs w:val="20"/>
        </w:rPr>
        <w:t>applicant will be written off.</w:t>
      </w:r>
    </w:p>
    <w:p w:rsidR="003A5CF9" w:rsidRPr="00BF1819" w:rsidRDefault="009712A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Where restriction of consumption applies to a particular service, </w:t>
      </w:r>
      <w:r w:rsidR="00DC73D5" w:rsidRPr="00BF1819">
        <w:rPr>
          <w:rFonts w:ascii="Century Gothic" w:hAnsi="Century Gothic" w:cs="Arial"/>
          <w:sz w:val="20"/>
          <w:szCs w:val="20"/>
        </w:rPr>
        <w:t>applicants’</w:t>
      </w:r>
      <w:r w:rsidRPr="00BF1819">
        <w:rPr>
          <w:rFonts w:ascii="Century Gothic" w:hAnsi="Century Gothic" w:cs="Arial"/>
          <w:sz w:val="20"/>
          <w:szCs w:val="20"/>
        </w:rPr>
        <w:t xml:space="preserve"> may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9712AC" w:rsidRPr="00BF1819">
        <w:rPr>
          <w:rFonts w:ascii="Century Gothic" w:hAnsi="Century Gothic" w:cs="Arial"/>
          <w:sz w:val="20"/>
          <w:szCs w:val="20"/>
        </w:rPr>
        <w:t xml:space="preserve">not refuse to be restricted in terms of the </w:t>
      </w:r>
      <w:r w:rsidR="003A5CF9" w:rsidRPr="00BF1819">
        <w:rPr>
          <w:rFonts w:ascii="Century Gothic" w:hAnsi="Century Gothic" w:cs="Arial"/>
          <w:sz w:val="20"/>
          <w:szCs w:val="20"/>
        </w:rPr>
        <w:t xml:space="preserve">Council policy. Where restrictions are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not possible the account holder will be responsible for the consumption in excess </w:t>
      </w:r>
    </w:p>
    <w:p w:rsidR="003A5CF9" w:rsidRPr="006E587E"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of the approved subsidy.</w:t>
      </w:r>
    </w:p>
    <w:p w:rsidR="003A5CF9" w:rsidRPr="00BF1819" w:rsidRDefault="003A5CF9"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The registered indigent may be subjected to restriction measures, if a pre-paid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49143D" w:rsidRPr="00BF1819">
        <w:rPr>
          <w:rFonts w:ascii="Century Gothic" w:hAnsi="Century Gothic" w:cs="Arial"/>
          <w:sz w:val="20"/>
          <w:szCs w:val="20"/>
        </w:rPr>
        <w:t>meter cannot be installed</w:t>
      </w:r>
      <w:r w:rsidR="003A5CF9" w:rsidRPr="00BF1819">
        <w:rPr>
          <w:rFonts w:ascii="Century Gothic" w:hAnsi="Century Gothic" w:cs="Arial"/>
          <w:sz w:val="20"/>
          <w:szCs w:val="20"/>
        </w:rPr>
        <w:t xml:space="preserve"> to only allow for the monthly minimum free basic </w:t>
      </w:r>
    </w:p>
    <w:p w:rsidR="006F3B52" w:rsidRPr="006C0D07"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services.</w:t>
      </w:r>
    </w:p>
    <w:p w:rsidR="003A5CF9" w:rsidRPr="00BF1819" w:rsidRDefault="00FE210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The writing-</w:t>
      </w:r>
      <w:r w:rsidR="003A5CF9" w:rsidRPr="00BF1819">
        <w:rPr>
          <w:rFonts w:ascii="Century Gothic" w:hAnsi="Century Gothic" w:cs="Arial"/>
          <w:sz w:val="20"/>
          <w:szCs w:val="20"/>
        </w:rPr>
        <w:t xml:space="preserve">off of any arrears is strictly subject to the provision that the property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may not be sold within a period of three years from the date that the owner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qualify as a registered indigent. In the case of the property being sold inside a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period of three years the arrear debt, excluding any further accumulated interest,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will be recovered before a clearance certificate is issued.</w:t>
      </w:r>
    </w:p>
    <w:p w:rsidR="00BA36D4" w:rsidRDefault="00BA36D4" w:rsidP="00520858">
      <w:pPr>
        <w:jc w:val="both"/>
        <w:rPr>
          <w:rFonts w:ascii="Garamond" w:hAnsi="Garamond" w:cs="Arial"/>
          <w:sz w:val="20"/>
          <w:szCs w:val="20"/>
        </w:rPr>
      </w:pPr>
    </w:p>
    <w:p w:rsidR="003A5CF9" w:rsidRPr="00BF1819" w:rsidRDefault="000554EC" w:rsidP="00520858">
      <w:pPr>
        <w:jc w:val="both"/>
        <w:rPr>
          <w:rFonts w:ascii="Century Gothic" w:hAnsi="Century Gothic" w:cs="Arial"/>
          <w:b/>
          <w:sz w:val="20"/>
          <w:szCs w:val="20"/>
        </w:rPr>
      </w:pPr>
      <w:r>
        <w:rPr>
          <w:rFonts w:ascii="Century Gothic" w:hAnsi="Century Gothic" w:cs="Arial"/>
          <w:b/>
          <w:sz w:val="20"/>
          <w:szCs w:val="20"/>
        </w:rPr>
        <w:t>16</w:t>
      </w:r>
      <w:r w:rsidR="004D69D9" w:rsidRPr="00BF1819">
        <w:rPr>
          <w:rFonts w:ascii="Century Gothic" w:hAnsi="Century Gothic" w:cs="Arial"/>
          <w:b/>
          <w:sz w:val="20"/>
          <w:szCs w:val="20"/>
        </w:rPr>
        <w:t>.5 Termination of indigent s</w:t>
      </w:r>
      <w:r w:rsidR="001F4DF6" w:rsidRPr="00BF1819">
        <w:rPr>
          <w:rFonts w:ascii="Century Gothic" w:hAnsi="Century Gothic" w:cs="Arial"/>
          <w:b/>
          <w:sz w:val="20"/>
          <w:szCs w:val="20"/>
        </w:rPr>
        <w:t>upport</w:t>
      </w:r>
      <w:r w:rsidR="0088393E">
        <w:rPr>
          <w:rFonts w:ascii="Century Gothic" w:hAnsi="Century Gothic" w:cs="Arial"/>
          <w:b/>
          <w:sz w:val="20"/>
          <w:szCs w:val="20"/>
        </w:rPr>
        <w:t xml:space="preserve"> </w:t>
      </w:r>
    </w:p>
    <w:p w:rsidR="00BA36D4" w:rsidRDefault="00BA36D4" w:rsidP="00520858">
      <w:pPr>
        <w:jc w:val="both"/>
        <w:rPr>
          <w:rFonts w:ascii="Garamond" w:hAnsi="Garamond" w:cs="Arial"/>
        </w:rPr>
      </w:pPr>
    </w:p>
    <w:p w:rsidR="005869DF" w:rsidRPr="00BF1819" w:rsidRDefault="001F4DF6" w:rsidP="00520858">
      <w:pPr>
        <w:jc w:val="both"/>
        <w:rPr>
          <w:rFonts w:ascii="Century Gothic" w:hAnsi="Century Gothic" w:cs="Arial"/>
          <w:sz w:val="20"/>
          <w:szCs w:val="20"/>
        </w:rPr>
      </w:pPr>
      <w:r w:rsidRPr="00BF1819">
        <w:rPr>
          <w:rFonts w:ascii="Century Gothic" w:hAnsi="Century Gothic" w:cs="Arial"/>
          <w:sz w:val="20"/>
          <w:szCs w:val="20"/>
        </w:rPr>
        <w:t xml:space="preserve">Indigent support will be terminated under the following </w:t>
      </w:r>
      <w:r w:rsidR="00DC73D5" w:rsidRPr="00BF1819">
        <w:rPr>
          <w:rFonts w:ascii="Century Gothic" w:hAnsi="Century Gothic" w:cs="Arial"/>
          <w:sz w:val="20"/>
          <w:szCs w:val="20"/>
        </w:rPr>
        <w:t>circumstances: -</w:t>
      </w:r>
    </w:p>
    <w:p w:rsidR="001F4DF6" w:rsidRPr="00951DEF" w:rsidRDefault="001F4DF6" w:rsidP="00520858">
      <w:pPr>
        <w:jc w:val="both"/>
        <w:rPr>
          <w:rFonts w:ascii="Garamond" w:hAnsi="Garamond" w:cs="Arial"/>
          <w:sz w:val="20"/>
          <w:szCs w:val="20"/>
        </w:rPr>
      </w:pPr>
    </w:p>
    <w:p w:rsidR="001F4DF6" w:rsidRPr="006C0D07" w:rsidRDefault="001F4DF6" w:rsidP="00520858">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Upon the death of the registered indigent customer for that particular property.</w:t>
      </w:r>
    </w:p>
    <w:p w:rsidR="001F4DF6" w:rsidRPr="00BF1819" w:rsidRDefault="001F4DF6" w:rsidP="00520858">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Upon sale of the property in respect of which sup</w:t>
      </w:r>
      <w:r w:rsidR="00792B95" w:rsidRPr="00BF1819">
        <w:rPr>
          <w:rFonts w:ascii="Century Gothic" w:hAnsi="Century Gothic" w:cs="Arial"/>
          <w:sz w:val="20"/>
          <w:szCs w:val="20"/>
        </w:rPr>
        <w:t>port is granted</w:t>
      </w:r>
      <w:r w:rsidR="006C0D07">
        <w:rPr>
          <w:rFonts w:ascii="Century Gothic" w:hAnsi="Century Gothic" w:cs="Arial"/>
          <w:sz w:val="20"/>
          <w:szCs w:val="20"/>
        </w:rPr>
        <w:t>.</w:t>
      </w:r>
    </w:p>
    <w:p w:rsidR="001F4DF6" w:rsidRPr="00BF1819" w:rsidRDefault="001F4DF6"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When the threshold in the indigent household have improved to the extent where </w:t>
      </w:r>
    </w:p>
    <w:p w:rsidR="00E50E01" w:rsidRPr="00CE63FA" w:rsidRDefault="00792B95" w:rsidP="00CE63FA">
      <w:pPr>
        <w:jc w:val="both"/>
        <w:rPr>
          <w:rFonts w:ascii="Century Gothic" w:hAnsi="Century Gothic" w:cs="Arial"/>
          <w:sz w:val="20"/>
          <w:szCs w:val="20"/>
        </w:rPr>
      </w:pPr>
      <w:r w:rsidRPr="00BF1819">
        <w:rPr>
          <w:rFonts w:ascii="Century Gothic" w:hAnsi="Century Gothic" w:cs="Arial"/>
          <w:sz w:val="20"/>
          <w:szCs w:val="20"/>
        </w:rPr>
        <w:t xml:space="preserve">             </w:t>
      </w:r>
      <w:r w:rsidR="001F4DF6" w:rsidRPr="00BF1819">
        <w:rPr>
          <w:rFonts w:ascii="Century Gothic" w:hAnsi="Century Gothic" w:cs="Arial"/>
          <w:sz w:val="20"/>
          <w:szCs w:val="20"/>
        </w:rPr>
        <w:t>the income threshold as determined is exceeded.</w:t>
      </w:r>
    </w:p>
    <w:p w:rsidR="00BA36D4" w:rsidRDefault="00BA36D4" w:rsidP="00520858">
      <w:pPr>
        <w:jc w:val="both"/>
        <w:rPr>
          <w:rFonts w:ascii="Garamond" w:hAnsi="Garamond" w:cs="Arial"/>
          <w:b/>
          <w:sz w:val="20"/>
          <w:szCs w:val="20"/>
        </w:rPr>
      </w:pPr>
    </w:p>
    <w:p w:rsidR="00C91BBC" w:rsidRPr="00A2762C" w:rsidRDefault="000554EC" w:rsidP="00520858">
      <w:pPr>
        <w:jc w:val="both"/>
        <w:rPr>
          <w:rFonts w:ascii="Century Gothic" w:hAnsi="Century Gothic" w:cs="Arial"/>
          <w:b/>
          <w:sz w:val="20"/>
          <w:szCs w:val="20"/>
        </w:rPr>
      </w:pPr>
      <w:r>
        <w:rPr>
          <w:rFonts w:ascii="Century Gothic" w:hAnsi="Century Gothic" w:cs="Arial"/>
          <w:b/>
          <w:sz w:val="20"/>
          <w:szCs w:val="20"/>
        </w:rPr>
        <w:t>16</w:t>
      </w:r>
      <w:r w:rsidR="00B35ADD">
        <w:rPr>
          <w:rFonts w:ascii="Century Gothic" w:hAnsi="Century Gothic" w:cs="Arial"/>
          <w:b/>
          <w:sz w:val="20"/>
          <w:szCs w:val="20"/>
        </w:rPr>
        <w:t>.6</w:t>
      </w:r>
      <w:r w:rsidR="00C91BBC" w:rsidRPr="00A2762C">
        <w:rPr>
          <w:rFonts w:ascii="Century Gothic" w:hAnsi="Century Gothic" w:cs="Arial"/>
          <w:b/>
          <w:sz w:val="20"/>
          <w:szCs w:val="20"/>
        </w:rPr>
        <w:t xml:space="preserve"> Audit and Review</w:t>
      </w:r>
    </w:p>
    <w:p w:rsidR="00C91BBC" w:rsidRPr="007E6AD6" w:rsidRDefault="00C91BBC" w:rsidP="00520858">
      <w:pPr>
        <w:jc w:val="both"/>
        <w:rPr>
          <w:rFonts w:ascii="Garamond" w:hAnsi="Garamond" w:cs="Arial"/>
          <w:b/>
          <w:sz w:val="20"/>
          <w:szCs w:val="20"/>
        </w:rPr>
      </w:pPr>
    </w:p>
    <w:p w:rsidR="00C91BBC" w:rsidRPr="00A2762C" w:rsidRDefault="00C91BBC" w:rsidP="00520858">
      <w:pPr>
        <w:jc w:val="both"/>
        <w:rPr>
          <w:rFonts w:ascii="Century Gothic" w:hAnsi="Century Gothic" w:cs="Arial"/>
          <w:sz w:val="20"/>
          <w:szCs w:val="20"/>
        </w:rPr>
      </w:pPr>
      <w:r w:rsidRPr="00A2762C">
        <w:rPr>
          <w:rFonts w:ascii="Century Gothic" w:hAnsi="Century Gothic" w:cs="Arial"/>
          <w:sz w:val="20"/>
          <w:szCs w:val="20"/>
        </w:rPr>
        <w:t>The Municipality may conduct regular audits of the in</w:t>
      </w:r>
      <w:r w:rsidR="0020564A" w:rsidRPr="00A2762C">
        <w:rPr>
          <w:rFonts w:ascii="Century Gothic" w:hAnsi="Century Gothic" w:cs="Arial"/>
          <w:sz w:val="20"/>
          <w:szCs w:val="20"/>
        </w:rPr>
        <w:t xml:space="preserve">digent register with regard to </w:t>
      </w:r>
      <w:r w:rsidRPr="00A2762C">
        <w:rPr>
          <w:rFonts w:ascii="Century Gothic" w:hAnsi="Century Gothic" w:cs="Arial"/>
          <w:sz w:val="20"/>
          <w:szCs w:val="20"/>
        </w:rPr>
        <w:t>the information furnished by applicants, possible c</w:t>
      </w:r>
      <w:r w:rsidR="0020564A" w:rsidRPr="00A2762C">
        <w:rPr>
          <w:rFonts w:ascii="Century Gothic" w:hAnsi="Century Gothic" w:cs="Arial"/>
          <w:sz w:val="20"/>
          <w:szCs w:val="20"/>
        </w:rPr>
        <w:t xml:space="preserve">hanges in status, the usage of </w:t>
      </w:r>
      <w:r w:rsidRPr="00A2762C">
        <w:rPr>
          <w:rFonts w:ascii="Century Gothic" w:hAnsi="Century Gothic" w:cs="Arial"/>
          <w:sz w:val="20"/>
          <w:szCs w:val="20"/>
        </w:rPr>
        <w:t xml:space="preserve">allocations and debt collection measures applied </w:t>
      </w:r>
      <w:r w:rsidR="00F13D62" w:rsidRPr="00A2762C">
        <w:rPr>
          <w:rFonts w:ascii="Century Gothic" w:hAnsi="Century Gothic" w:cs="Arial"/>
          <w:sz w:val="20"/>
          <w:szCs w:val="20"/>
        </w:rPr>
        <w:t xml:space="preserve">and where necessary review the </w:t>
      </w:r>
      <w:r w:rsidRPr="00A2762C">
        <w:rPr>
          <w:rFonts w:ascii="Century Gothic" w:hAnsi="Century Gothic" w:cs="Arial"/>
          <w:sz w:val="20"/>
          <w:szCs w:val="20"/>
        </w:rPr>
        <w:t>status of applicants.</w:t>
      </w:r>
      <w:r w:rsidR="00A2762C">
        <w:rPr>
          <w:rFonts w:ascii="Century Gothic" w:hAnsi="Century Gothic" w:cs="Arial"/>
          <w:sz w:val="20"/>
          <w:szCs w:val="20"/>
        </w:rPr>
        <w:t xml:space="preserve"> </w:t>
      </w:r>
      <w:r w:rsidRPr="00A2762C">
        <w:rPr>
          <w:rFonts w:ascii="Century Gothic" w:hAnsi="Century Gothic" w:cs="Arial"/>
          <w:sz w:val="20"/>
          <w:szCs w:val="20"/>
        </w:rPr>
        <w:t xml:space="preserve">The frequency of audits will depend on the institutional capacity of the </w:t>
      </w:r>
      <w:r w:rsidR="00930317" w:rsidRPr="00A2762C">
        <w:rPr>
          <w:rFonts w:ascii="Century Gothic" w:hAnsi="Century Gothic" w:cs="Arial"/>
          <w:sz w:val="20"/>
          <w:szCs w:val="20"/>
        </w:rPr>
        <w:t>Municipality</w:t>
      </w:r>
      <w:r w:rsidR="00FE567A" w:rsidRPr="00A2762C">
        <w:rPr>
          <w:rFonts w:ascii="Century Gothic" w:hAnsi="Century Gothic" w:cs="Arial"/>
          <w:sz w:val="20"/>
          <w:szCs w:val="20"/>
        </w:rPr>
        <w:t xml:space="preserve"> to do so. Targeted audits</w:t>
      </w:r>
      <w:r w:rsidRPr="00A2762C">
        <w:rPr>
          <w:rFonts w:ascii="Century Gothic" w:hAnsi="Century Gothic" w:cs="Arial"/>
          <w:sz w:val="20"/>
          <w:szCs w:val="20"/>
        </w:rPr>
        <w:t xml:space="preserve"> and reviews should be undertaken to ensure the verification and registration of each qualified indi</w:t>
      </w:r>
      <w:r w:rsidR="00F13D62" w:rsidRPr="00A2762C">
        <w:rPr>
          <w:rFonts w:ascii="Century Gothic" w:hAnsi="Century Gothic" w:cs="Arial"/>
          <w:sz w:val="20"/>
          <w:szCs w:val="20"/>
        </w:rPr>
        <w:t xml:space="preserve">gent customer at least once in </w:t>
      </w:r>
      <w:r w:rsidRPr="00A2762C">
        <w:rPr>
          <w:rFonts w:ascii="Century Gothic" w:hAnsi="Century Gothic" w:cs="Arial"/>
          <w:sz w:val="20"/>
          <w:szCs w:val="20"/>
        </w:rPr>
        <w:t>a three (3) year cycle.</w:t>
      </w:r>
    </w:p>
    <w:p w:rsidR="00FE567A" w:rsidRPr="00B345DB" w:rsidRDefault="00FE567A" w:rsidP="00520858">
      <w:pPr>
        <w:jc w:val="both"/>
        <w:rPr>
          <w:rFonts w:ascii="Garamond" w:hAnsi="Garamond" w:cs="Arial"/>
          <w:sz w:val="20"/>
          <w:szCs w:val="20"/>
        </w:rPr>
      </w:pPr>
    </w:p>
    <w:p w:rsidR="00FE567A" w:rsidRPr="00A2762C" w:rsidRDefault="00FE567A" w:rsidP="00520858">
      <w:pPr>
        <w:jc w:val="both"/>
        <w:rPr>
          <w:rFonts w:ascii="Century Gothic" w:hAnsi="Century Gothic" w:cs="Arial"/>
          <w:sz w:val="20"/>
          <w:szCs w:val="20"/>
        </w:rPr>
      </w:pPr>
      <w:r w:rsidRPr="00A2762C">
        <w:rPr>
          <w:rFonts w:ascii="Century Gothic" w:hAnsi="Century Gothic" w:cs="Arial"/>
          <w:sz w:val="20"/>
          <w:szCs w:val="20"/>
        </w:rPr>
        <w:t>Council reserves the right to send officials or its</w:t>
      </w:r>
      <w:r w:rsidR="00F13D62" w:rsidRPr="00A2762C">
        <w:rPr>
          <w:rFonts w:ascii="Century Gothic" w:hAnsi="Century Gothic" w:cs="Arial"/>
          <w:sz w:val="20"/>
          <w:szCs w:val="20"/>
        </w:rPr>
        <w:t xml:space="preserve"> agents to premises/households </w:t>
      </w:r>
      <w:r w:rsidRPr="00A2762C">
        <w:rPr>
          <w:rFonts w:ascii="Century Gothic" w:hAnsi="Century Gothic" w:cs="Arial"/>
          <w:sz w:val="20"/>
          <w:szCs w:val="20"/>
        </w:rPr>
        <w:t>receiving relief from time to time for the purpose</w:t>
      </w:r>
      <w:r w:rsidR="00F13D62" w:rsidRPr="00A2762C">
        <w:rPr>
          <w:rFonts w:ascii="Century Gothic" w:hAnsi="Century Gothic" w:cs="Arial"/>
          <w:sz w:val="20"/>
          <w:szCs w:val="20"/>
        </w:rPr>
        <w:t xml:space="preserve"> of conducting an on-site audit </w:t>
      </w:r>
      <w:r w:rsidRPr="00A2762C">
        <w:rPr>
          <w:rFonts w:ascii="Century Gothic" w:hAnsi="Century Gothic" w:cs="Arial"/>
          <w:sz w:val="20"/>
          <w:szCs w:val="20"/>
        </w:rPr>
        <w:t>of the details supplied.</w:t>
      </w:r>
    </w:p>
    <w:p w:rsidR="00FE567A" w:rsidRPr="00B345DB" w:rsidRDefault="00FE567A" w:rsidP="00520858">
      <w:pPr>
        <w:jc w:val="both"/>
        <w:rPr>
          <w:rFonts w:ascii="Garamond" w:hAnsi="Garamond" w:cs="Arial"/>
          <w:sz w:val="20"/>
          <w:szCs w:val="20"/>
        </w:rPr>
      </w:pPr>
    </w:p>
    <w:p w:rsidR="001F4DF6" w:rsidRPr="00694CE1" w:rsidRDefault="00FE567A" w:rsidP="00520858">
      <w:pPr>
        <w:jc w:val="both"/>
        <w:rPr>
          <w:rFonts w:ascii="Century Gothic" w:hAnsi="Century Gothic" w:cs="Arial"/>
          <w:sz w:val="20"/>
          <w:szCs w:val="20"/>
        </w:rPr>
      </w:pPr>
      <w:r w:rsidRPr="00A2762C">
        <w:rPr>
          <w:rFonts w:ascii="Century Gothic" w:hAnsi="Century Gothic" w:cs="Arial"/>
          <w:sz w:val="20"/>
          <w:szCs w:val="20"/>
        </w:rPr>
        <w:t xml:space="preserve">Where any </w:t>
      </w:r>
      <w:r w:rsidR="00F13D62" w:rsidRPr="00A2762C">
        <w:rPr>
          <w:rFonts w:ascii="Century Gothic" w:hAnsi="Century Gothic" w:cs="Arial"/>
          <w:sz w:val="20"/>
          <w:szCs w:val="20"/>
        </w:rPr>
        <w:t>doubts exist</w:t>
      </w:r>
      <w:r w:rsidRPr="00A2762C">
        <w:rPr>
          <w:rFonts w:ascii="Century Gothic" w:hAnsi="Century Gothic" w:cs="Arial"/>
          <w:sz w:val="20"/>
          <w:szCs w:val="20"/>
        </w:rPr>
        <w:t xml:space="preserve"> regarding the current </w:t>
      </w:r>
      <w:r w:rsidR="00F13D62" w:rsidRPr="00A2762C">
        <w:rPr>
          <w:rFonts w:ascii="Century Gothic" w:hAnsi="Century Gothic" w:cs="Arial"/>
          <w:sz w:val="20"/>
          <w:szCs w:val="20"/>
        </w:rPr>
        <w:t xml:space="preserve">status of a registered indigent </w:t>
      </w:r>
      <w:r w:rsidRPr="00A2762C">
        <w:rPr>
          <w:rFonts w:ascii="Century Gothic" w:hAnsi="Century Gothic" w:cs="Arial"/>
          <w:sz w:val="20"/>
          <w:szCs w:val="20"/>
        </w:rPr>
        <w:t xml:space="preserve">customer, the matter should immediately be referred to the responsible official for verification at any time. </w:t>
      </w: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5869DF" w:rsidRPr="00A2762C" w:rsidRDefault="009901FC" w:rsidP="00520858">
      <w:pPr>
        <w:jc w:val="both"/>
        <w:rPr>
          <w:rFonts w:ascii="Century Gothic" w:hAnsi="Century Gothic" w:cs="Arial"/>
          <w:b/>
          <w:sz w:val="20"/>
          <w:szCs w:val="20"/>
        </w:rPr>
      </w:pPr>
      <w:r>
        <w:rPr>
          <w:rFonts w:ascii="Century Gothic" w:hAnsi="Century Gothic" w:cs="Arial"/>
          <w:b/>
          <w:sz w:val="20"/>
          <w:szCs w:val="20"/>
        </w:rPr>
        <w:lastRenderedPageBreak/>
        <w:t>17</w:t>
      </w:r>
      <w:r w:rsidR="00694CE1">
        <w:rPr>
          <w:rFonts w:ascii="Century Gothic" w:hAnsi="Century Gothic" w:cs="Arial"/>
          <w:b/>
          <w:sz w:val="20"/>
          <w:szCs w:val="20"/>
        </w:rPr>
        <w:t>. SOURCE</w:t>
      </w:r>
      <w:r w:rsidR="000840EB" w:rsidRPr="00A2762C">
        <w:rPr>
          <w:rFonts w:ascii="Century Gothic" w:hAnsi="Century Gothic" w:cs="Arial"/>
          <w:b/>
          <w:sz w:val="20"/>
          <w:szCs w:val="20"/>
        </w:rPr>
        <w:t xml:space="preserve"> OF FUNDING</w:t>
      </w:r>
    </w:p>
    <w:p w:rsidR="00486BDB" w:rsidRPr="008B00B0" w:rsidRDefault="00486BDB" w:rsidP="00520858">
      <w:pPr>
        <w:jc w:val="both"/>
        <w:rPr>
          <w:rFonts w:ascii="Garamond" w:hAnsi="Garamond" w:cs="Arial"/>
          <w:sz w:val="20"/>
          <w:szCs w:val="20"/>
        </w:rPr>
      </w:pP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 xml:space="preserve">The amount of subsidization will be limited to the amount of the equitable share </w:t>
      </w: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received on an annual basis. This amount may vary on a yearly basis according to the new allocation for a particular financial year.</w:t>
      </w:r>
    </w:p>
    <w:p w:rsidR="000840EB" w:rsidRPr="007201BC" w:rsidRDefault="000840EB" w:rsidP="00520858">
      <w:pPr>
        <w:jc w:val="both"/>
        <w:rPr>
          <w:rFonts w:ascii="Garamond" w:hAnsi="Garamond" w:cs="Arial"/>
          <w:sz w:val="20"/>
          <w:szCs w:val="20"/>
        </w:rPr>
      </w:pP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 xml:space="preserve">The Municipality resolves to subsidise all registered indigents for </w:t>
      </w:r>
      <w:r w:rsidRPr="008511B9">
        <w:rPr>
          <w:rFonts w:ascii="Century Gothic" w:hAnsi="Century Gothic" w:cs="Arial"/>
          <w:i/>
          <w:sz w:val="20"/>
          <w:szCs w:val="20"/>
        </w:rPr>
        <w:t>electricity, water,</w:t>
      </w:r>
      <w:r w:rsidRPr="00A2762C">
        <w:rPr>
          <w:rFonts w:ascii="Century Gothic" w:hAnsi="Century Gothic" w:cs="Arial"/>
          <w:sz w:val="20"/>
          <w:szCs w:val="20"/>
        </w:rPr>
        <w:t xml:space="preserve"> </w:t>
      </w:r>
      <w:r w:rsidRPr="008511B9">
        <w:rPr>
          <w:rFonts w:ascii="Century Gothic" w:hAnsi="Century Gothic" w:cs="Arial"/>
          <w:i/>
          <w:sz w:val="20"/>
          <w:szCs w:val="20"/>
        </w:rPr>
        <w:t>sewerage, refuse removal</w:t>
      </w:r>
      <w:r w:rsidR="0070467A" w:rsidRPr="00A2762C">
        <w:rPr>
          <w:rFonts w:ascii="Century Gothic" w:hAnsi="Century Gothic" w:cs="Arial"/>
          <w:sz w:val="20"/>
          <w:szCs w:val="20"/>
        </w:rPr>
        <w:t xml:space="preserve"> monthly and</w:t>
      </w:r>
      <w:r w:rsidRPr="00A2762C">
        <w:rPr>
          <w:rFonts w:ascii="Century Gothic" w:hAnsi="Century Gothic" w:cs="Arial"/>
          <w:sz w:val="20"/>
          <w:szCs w:val="20"/>
        </w:rPr>
        <w:t xml:space="preserve"> </w:t>
      </w:r>
      <w:r w:rsidRPr="008511B9">
        <w:rPr>
          <w:rFonts w:ascii="Century Gothic" w:hAnsi="Century Gothic" w:cs="Arial"/>
          <w:i/>
          <w:sz w:val="20"/>
          <w:szCs w:val="20"/>
          <w:shd w:val="clear" w:color="auto" w:fill="FFFFFF" w:themeFill="background1"/>
        </w:rPr>
        <w:t>property rates</w:t>
      </w:r>
      <w:r w:rsidRPr="00A2762C">
        <w:rPr>
          <w:rFonts w:ascii="Century Gothic" w:hAnsi="Century Gothic" w:cs="Arial"/>
          <w:sz w:val="20"/>
          <w:szCs w:val="20"/>
        </w:rPr>
        <w:t xml:space="preserve"> </w:t>
      </w:r>
      <w:r w:rsidR="0070467A" w:rsidRPr="00A2762C">
        <w:rPr>
          <w:rFonts w:ascii="Century Gothic" w:hAnsi="Century Gothic" w:cs="Arial"/>
          <w:sz w:val="20"/>
          <w:szCs w:val="20"/>
        </w:rPr>
        <w:t xml:space="preserve">annually </w:t>
      </w:r>
      <w:r w:rsidRPr="00A2762C">
        <w:rPr>
          <w:rFonts w:ascii="Century Gothic" w:hAnsi="Century Gothic" w:cs="Arial"/>
          <w:sz w:val="20"/>
          <w:szCs w:val="20"/>
        </w:rPr>
        <w:t>on an amount to be determined by Council from time to time.</w:t>
      </w:r>
    </w:p>
    <w:p w:rsidR="000840EB" w:rsidRPr="007201BC" w:rsidRDefault="000840EB" w:rsidP="00520858">
      <w:pPr>
        <w:jc w:val="both"/>
        <w:rPr>
          <w:rFonts w:ascii="Garamond" w:hAnsi="Garamond" w:cs="Arial"/>
          <w:sz w:val="20"/>
          <w:szCs w:val="20"/>
        </w:rPr>
      </w:pPr>
    </w:p>
    <w:p w:rsidR="000840EB" w:rsidRPr="00A2762C" w:rsidRDefault="009901FC" w:rsidP="00520858">
      <w:pPr>
        <w:jc w:val="both"/>
        <w:rPr>
          <w:rFonts w:ascii="Century Gothic" w:hAnsi="Century Gothic" w:cs="Arial"/>
          <w:b/>
          <w:sz w:val="20"/>
          <w:szCs w:val="20"/>
        </w:rPr>
      </w:pPr>
      <w:r>
        <w:rPr>
          <w:rFonts w:ascii="Century Gothic" w:hAnsi="Century Gothic" w:cs="Arial"/>
          <w:b/>
          <w:sz w:val="20"/>
          <w:szCs w:val="20"/>
        </w:rPr>
        <w:t>18</w:t>
      </w:r>
      <w:r w:rsidR="0070467A" w:rsidRPr="00A2762C">
        <w:rPr>
          <w:rFonts w:ascii="Century Gothic" w:hAnsi="Century Gothic" w:cs="Arial"/>
          <w:b/>
          <w:sz w:val="20"/>
          <w:szCs w:val="20"/>
        </w:rPr>
        <w:t xml:space="preserve">. METHOD OF TRANSFER AND THE VALUE OF THE SUBSIDY </w:t>
      </w:r>
    </w:p>
    <w:p w:rsidR="000840EB" w:rsidRPr="00E95B0A" w:rsidRDefault="000840EB" w:rsidP="00520858">
      <w:pPr>
        <w:jc w:val="both"/>
        <w:rPr>
          <w:rFonts w:ascii="Garamond" w:hAnsi="Garamond" w:cs="Arial"/>
          <w:sz w:val="20"/>
          <w:szCs w:val="20"/>
        </w:rPr>
      </w:pPr>
    </w:p>
    <w:p w:rsidR="00AD7972" w:rsidRPr="00A2762C" w:rsidRDefault="0070467A" w:rsidP="00520858">
      <w:pPr>
        <w:jc w:val="both"/>
        <w:rPr>
          <w:rFonts w:ascii="Century Gothic" w:hAnsi="Century Gothic" w:cs="Arial"/>
          <w:sz w:val="20"/>
          <w:szCs w:val="20"/>
        </w:rPr>
      </w:pPr>
      <w:r w:rsidRPr="00A2762C">
        <w:rPr>
          <w:rFonts w:ascii="Century Gothic" w:hAnsi="Century Gothic" w:cs="Arial"/>
          <w:sz w:val="20"/>
          <w:szCs w:val="20"/>
        </w:rPr>
        <w:t xml:space="preserve">No amount shall be paid to any person or body, but shall be transferred on a monthly basis as credit towards the approved account holder’s municipal services account in respect of the property concerned.  </w:t>
      </w:r>
    </w:p>
    <w:p w:rsidR="00E41298" w:rsidRPr="00796910" w:rsidRDefault="00E41298" w:rsidP="00520858">
      <w:pPr>
        <w:jc w:val="both"/>
        <w:rPr>
          <w:rFonts w:ascii="Garamond" w:hAnsi="Garamond" w:cs="Arial"/>
          <w:b/>
          <w:sz w:val="20"/>
          <w:szCs w:val="20"/>
        </w:rPr>
      </w:pPr>
    </w:p>
    <w:p w:rsidR="000840EB" w:rsidRPr="00A2762C" w:rsidRDefault="009901FC" w:rsidP="00520858">
      <w:pPr>
        <w:jc w:val="both"/>
        <w:rPr>
          <w:rFonts w:ascii="Century Gothic" w:hAnsi="Century Gothic" w:cs="Arial"/>
          <w:b/>
          <w:sz w:val="20"/>
          <w:szCs w:val="20"/>
        </w:rPr>
      </w:pPr>
      <w:r w:rsidRPr="00930317">
        <w:rPr>
          <w:rFonts w:ascii="Century Gothic" w:hAnsi="Century Gothic" w:cs="Arial"/>
          <w:b/>
          <w:sz w:val="20"/>
          <w:szCs w:val="20"/>
        </w:rPr>
        <w:t>19</w:t>
      </w:r>
      <w:r w:rsidR="00BE6EC1" w:rsidRPr="00930317">
        <w:rPr>
          <w:rFonts w:ascii="Century Gothic" w:hAnsi="Century Gothic" w:cs="Arial"/>
          <w:b/>
          <w:sz w:val="20"/>
          <w:szCs w:val="20"/>
        </w:rPr>
        <w:t>. MONITORING AND EVALUATION</w:t>
      </w:r>
    </w:p>
    <w:p w:rsidR="0070467A" w:rsidRPr="00195F02" w:rsidRDefault="0070467A" w:rsidP="00520858">
      <w:pPr>
        <w:jc w:val="both"/>
        <w:rPr>
          <w:rFonts w:ascii="Garamond" w:hAnsi="Garamond" w:cs="Arial"/>
          <w:b/>
          <w:sz w:val="20"/>
          <w:szCs w:val="20"/>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The Municipal M</w:t>
      </w:r>
      <w:r w:rsidR="00AC2B3F" w:rsidRPr="00A2762C">
        <w:rPr>
          <w:rFonts w:ascii="Century Gothic" w:hAnsi="Century Gothic" w:cs="Arial"/>
          <w:sz w:val="20"/>
          <w:szCs w:val="20"/>
        </w:rPr>
        <w:t>anager shall report on a quarterly</w:t>
      </w:r>
      <w:r w:rsidRPr="00A2762C">
        <w:rPr>
          <w:rFonts w:ascii="Century Gothic" w:hAnsi="Century Gothic" w:cs="Arial"/>
          <w:sz w:val="20"/>
          <w:szCs w:val="20"/>
        </w:rPr>
        <w:t xml:space="preserve"> basis to the Mayor or Council, </w:t>
      </w:r>
      <w:r w:rsidR="00AC2B3F" w:rsidRPr="00A2762C">
        <w:rPr>
          <w:rFonts w:ascii="Century Gothic" w:hAnsi="Century Gothic" w:cs="Arial"/>
          <w:sz w:val="20"/>
          <w:szCs w:val="20"/>
        </w:rPr>
        <w:t>as the case may be for the quarter</w:t>
      </w:r>
      <w:r w:rsidRPr="00A2762C">
        <w:rPr>
          <w:rFonts w:ascii="Century Gothic" w:hAnsi="Century Gothic" w:cs="Arial"/>
          <w:sz w:val="20"/>
          <w:szCs w:val="20"/>
        </w:rPr>
        <w:t xml:space="preserve"> concerned:</w:t>
      </w:r>
    </w:p>
    <w:p w:rsidR="0003095A" w:rsidRPr="006A4429" w:rsidRDefault="0003095A" w:rsidP="0003095A">
      <w:pPr>
        <w:jc w:val="both"/>
        <w:rPr>
          <w:rFonts w:ascii="Garamond" w:hAnsi="Garamond" w:cs="Arial"/>
          <w:sz w:val="20"/>
          <w:szCs w:val="20"/>
        </w:rPr>
      </w:pPr>
    </w:p>
    <w:p w:rsidR="0003095A" w:rsidRPr="00A2762C" w:rsidRDefault="0003095A" w:rsidP="00374D80">
      <w:pPr>
        <w:pStyle w:val="ListParagraph"/>
        <w:numPr>
          <w:ilvl w:val="0"/>
          <w:numId w:val="16"/>
        </w:numPr>
        <w:jc w:val="both"/>
        <w:rPr>
          <w:rFonts w:ascii="Century Gothic" w:hAnsi="Century Gothic" w:cs="Arial"/>
          <w:sz w:val="20"/>
          <w:szCs w:val="20"/>
        </w:rPr>
      </w:pPr>
      <w:r w:rsidRPr="00A2762C">
        <w:rPr>
          <w:rFonts w:ascii="Century Gothic" w:hAnsi="Century Gothic" w:cs="Arial"/>
          <w:sz w:val="20"/>
          <w:szCs w:val="20"/>
        </w:rPr>
        <w:t xml:space="preserve">the number of households registered as indigents and a brief explanation of any movements in </w:t>
      </w:r>
      <w:r w:rsidR="00DC73D5" w:rsidRPr="00A2762C">
        <w:rPr>
          <w:rFonts w:ascii="Century Gothic" w:hAnsi="Century Gothic" w:cs="Arial"/>
          <w:sz w:val="20"/>
          <w:szCs w:val="20"/>
        </w:rPr>
        <w:t>such numbers</w:t>
      </w:r>
    </w:p>
    <w:p w:rsidR="0003095A" w:rsidRPr="00A2762C" w:rsidRDefault="0003095A" w:rsidP="00374D80">
      <w:pPr>
        <w:pStyle w:val="ListParagraph"/>
        <w:numPr>
          <w:ilvl w:val="0"/>
          <w:numId w:val="16"/>
        </w:numPr>
        <w:jc w:val="both"/>
        <w:rPr>
          <w:rFonts w:ascii="Century Gothic" w:hAnsi="Century Gothic" w:cs="Arial"/>
          <w:sz w:val="20"/>
          <w:szCs w:val="20"/>
        </w:rPr>
      </w:pPr>
      <w:r w:rsidRPr="00A2762C">
        <w:rPr>
          <w:rFonts w:ascii="Century Gothic" w:hAnsi="Century Gothic" w:cs="Arial"/>
          <w:sz w:val="20"/>
          <w:szCs w:val="20"/>
        </w:rPr>
        <w:t>the monetary value of the actua</w:t>
      </w:r>
      <w:r w:rsidR="00DC73D5" w:rsidRPr="00A2762C">
        <w:rPr>
          <w:rFonts w:ascii="Century Gothic" w:hAnsi="Century Gothic" w:cs="Arial"/>
          <w:sz w:val="20"/>
          <w:szCs w:val="20"/>
        </w:rPr>
        <w:t>l subsidies and rebates granted</w:t>
      </w:r>
    </w:p>
    <w:p w:rsidR="0003095A" w:rsidRPr="009578F7" w:rsidRDefault="0003095A" w:rsidP="0003095A">
      <w:pPr>
        <w:jc w:val="both"/>
        <w:rPr>
          <w:rFonts w:ascii="Garamond" w:hAnsi="Garamond" w:cs="Arial"/>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The Municipal Manager or Mayor, as the case may be, shall submit the above reports on a quarterly basis to the Council.</w:t>
      </w:r>
    </w:p>
    <w:p w:rsidR="00A2762C" w:rsidRPr="00D86BC3" w:rsidRDefault="00A2762C" w:rsidP="0003095A">
      <w:pPr>
        <w:jc w:val="both"/>
        <w:rPr>
          <w:rFonts w:ascii="Garamond" w:hAnsi="Garamond" w:cs="Arial"/>
          <w:b/>
          <w:sz w:val="20"/>
          <w:szCs w:val="20"/>
        </w:rPr>
      </w:pPr>
    </w:p>
    <w:p w:rsidR="0003095A" w:rsidRPr="00A2762C" w:rsidRDefault="009901FC" w:rsidP="0003095A">
      <w:pPr>
        <w:jc w:val="both"/>
        <w:rPr>
          <w:rFonts w:ascii="Century Gothic" w:hAnsi="Century Gothic" w:cs="Arial"/>
          <w:b/>
          <w:sz w:val="20"/>
          <w:szCs w:val="20"/>
        </w:rPr>
      </w:pPr>
      <w:r>
        <w:rPr>
          <w:rFonts w:ascii="Century Gothic" w:hAnsi="Century Gothic" w:cs="Arial"/>
          <w:b/>
          <w:sz w:val="20"/>
          <w:szCs w:val="20"/>
        </w:rPr>
        <w:t>20</w:t>
      </w:r>
      <w:r w:rsidR="0003095A" w:rsidRPr="00A2762C">
        <w:rPr>
          <w:rFonts w:ascii="Century Gothic" w:hAnsi="Century Gothic" w:cs="Arial"/>
          <w:b/>
          <w:sz w:val="20"/>
          <w:szCs w:val="20"/>
        </w:rPr>
        <w:t>. IMPLEMENTATION AND REVIEW OF THIS POLICY</w:t>
      </w:r>
    </w:p>
    <w:p w:rsidR="0003095A" w:rsidRPr="00280A92" w:rsidRDefault="0003095A" w:rsidP="0003095A">
      <w:pPr>
        <w:jc w:val="both"/>
        <w:rPr>
          <w:rFonts w:ascii="Garamond" w:hAnsi="Garamond" w:cs="Arial"/>
          <w:b/>
          <w:sz w:val="20"/>
          <w:szCs w:val="20"/>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This policy shall be implemented once approved by Council. All future applications for indigent registration must be considered in accordance with this policy.</w:t>
      </w:r>
    </w:p>
    <w:p w:rsidR="0003095A" w:rsidRPr="00034D84" w:rsidRDefault="0003095A" w:rsidP="0003095A">
      <w:pPr>
        <w:jc w:val="both"/>
        <w:rPr>
          <w:rFonts w:ascii="Garamond" w:hAnsi="Garamond" w:cs="Arial"/>
          <w:sz w:val="20"/>
          <w:szCs w:val="20"/>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In terms of section 17 (1) (e) of the M</w:t>
      </w:r>
      <w:r w:rsidR="001F0211" w:rsidRPr="00A2762C">
        <w:rPr>
          <w:rFonts w:ascii="Century Gothic" w:hAnsi="Century Gothic" w:cs="Arial"/>
          <w:sz w:val="20"/>
          <w:szCs w:val="20"/>
        </w:rPr>
        <w:t xml:space="preserve">unicipal </w:t>
      </w:r>
      <w:r w:rsidRPr="00A2762C">
        <w:rPr>
          <w:rFonts w:ascii="Century Gothic" w:hAnsi="Century Gothic" w:cs="Arial"/>
          <w:sz w:val="20"/>
          <w:szCs w:val="20"/>
        </w:rPr>
        <w:t>F</w:t>
      </w:r>
      <w:r w:rsidR="001F0211" w:rsidRPr="00A2762C">
        <w:rPr>
          <w:rFonts w:ascii="Century Gothic" w:hAnsi="Century Gothic" w:cs="Arial"/>
          <w:sz w:val="20"/>
          <w:szCs w:val="20"/>
        </w:rPr>
        <w:t xml:space="preserve">inance </w:t>
      </w:r>
      <w:r w:rsidRPr="00A2762C">
        <w:rPr>
          <w:rFonts w:ascii="Century Gothic" w:hAnsi="Century Gothic" w:cs="Arial"/>
          <w:sz w:val="20"/>
          <w:szCs w:val="20"/>
        </w:rPr>
        <w:t>M</w:t>
      </w:r>
      <w:r w:rsidR="001F0211" w:rsidRPr="00A2762C">
        <w:rPr>
          <w:rFonts w:ascii="Century Gothic" w:hAnsi="Century Gothic" w:cs="Arial"/>
          <w:sz w:val="20"/>
          <w:szCs w:val="20"/>
        </w:rPr>
        <w:t xml:space="preserve">anagement </w:t>
      </w:r>
      <w:r w:rsidRPr="00A2762C">
        <w:rPr>
          <w:rFonts w:ascii="Century Gothic" w:hAnsi="Century Gothic" w:cs="Arial"/>
          <w:sz w:val="20"/>
          <w:szCs w:val="20"/>
        </w:rPr>
        <w:t>A</w:t>
      </w:r>
      <w:r w:rsidR="001F0211" w:rsidRPr="00A2762C">
        <w:rPr>
          <w:rFonts w:ascii="Century Gothic" w:hAnsi="Century Gothic" w:cs="Arial"/>
          <w:sz w:val="20"/>
          <w:szCs w:val="20"/>
        </w:rPr>
        <w:t>ct 56 of 2003,</w:t>
      </w:r>
      <w:r w:rsidRPr="00A2762C">
        <w:rPr>
          <w:rFonts w:ascii="Century Gothic" w:hAnsi="Century Gothic" w:cs="Arial"/>
          <w:sz w:val="20"/>
          <w:szCs w:val="20"/>
        </w:rPr>
        <w:t xml:space="preserve"> this policy must be reviewed on an annual basis and the reviewed policy tabled to Council for approval as part of the budget process.</w:t>
      </w:r>
    </w:p>
    <w:p w:rsidR="009751C4" w:rsidRPr="0070467A" w:rsidRDefault="009751C4" w:rsidP="00520858">
      <w:pPr>
        <w:jc w:val="both"/>
        <w:rPr>
          <w:rFonts w:ascii="Garamond" w:hAnsi="Garamond" w:cs="Arial"/>
          <w:b/>
          <w:sz w:val="22"/>
          <w:szCs w:val="22"/>
        </w:rPr>
      </w:pPr>
    </w:p>
    <w:p w:rsidR="000840EB" w:rsidRPr="00930317" w:rsidRDefault="009901FC" w:rsidP="00520858">
      <w:pPr>
        <w:jc w:val="both"/>
        <w:rPr>
          <w:rFonts w:ascii="Century Gothic" w:hAnsi="Century Gothic" w:cs="Arial"/>
          <w:b/>
          <w:sz w:val="20"/>
          <w:szCs w:val="20"/>
        </w:rPr>
      </w:pPr>
      <w:r w:rsidRPr="00930317">
        <w:rPr>
          <w:rFonts w:ascii="Century Gothic" w:hAnsi="Century Gothic" w:cs="Arial"/>
          <w:b/>
          <w:sz w:val="20"/>
          <w:szCs w:val="20"/>
        </w:rPr>
        <w:t>21</w:t>
      </w:r>
      <w:r w:rsidR="004D69D9" w:rsidRPr="00930317">
        <w:rPr>
          <w:rFonts w:ascii="Century Gothic" w:hAnsi="Century Gothic" w:cs="Arial"/>
          <w:b/>
          <w:sz w:val="20"/>
          <w:szCs w:val="20"/>
        </w:rPr>
        <w:t>. LIST OF STAKEHOLDERS</w:t>
      </w:r>
    </w:p>
    <w:p w:rsidR="004D69D9" w:rsidRPr="00930317" w:rsidRDefault="004D69D9" w:rsidP="00520858">
      <w:pPr>
        <w:jc w:val="both"/>
        <w:rPr>
          <w:rFonts w:ascii="Garamond" w:hAnsi="Garamond" w:cs="Arial"/>
          <w:b/>
          <w:sz w:val="20"/>
          <w:szCs w:val="20"/>
        </w:rPr>
      </w:pPr>
    </w:p>
    <w:p w:rsidR="004D69D9" w:rsidRPr="00930317" w:rsidRDefault="00930317" w:rsidP="004D69D9">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Councilors</w:t>
      </w:r>
      <w:bookmarkStart w:id="0" w:name="_GoBack"/>
      <w:bookmarkEnd w:id="0"/>
    </w:p>
    <w:p w:rsidR="004D69D9" w:rsidRPr="00930317" w:rsidRDefault="004D69D9" w:rsidP="004D69D9">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Ward committees</w:t>
      </w:r>
    </w:p>
    <w:p w:rsidR="004D69D9" w:rsidRPr="00930317" w:rsidRDefault="004D69D9" w:rsidP="004D69D9">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Community Development Workers (CDW’s)</w:t>
      </w:r>
    </w:p>
    <w:p w:rsidR="004D69D9" w:rsidRPr="00930317" w:rsidRDefault="004D69D9" w:rsidP="004D69D9">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ESKOM</w:t>
      </w:r>
    </w:p>
    <w:p w:rsidR="004D69D9" w:rsidRPr="00930317" w:rsidRDefault="004D69D9" w:rsidP="0061538C">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CENTLEC</w:t>
      </w:r>
    </w:p>
    <w:p w:rsidR="007859A4" w:rsidRPr="00930317" w:rsidRDefault="007859A4" w:rsidP="0061538C">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SAPS</w:t>
      </w:r>
    </w:p>
    <w:p w:rsidR="007859A4" w:rsidRPr="00930317" w:rsidRDefault="007859A4" w:rsidP="0061538C">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SASSA</w:t>
      </w:r>
    </w:p>
    <w:p w:rsidR="007859A4" w:rsidRPr="00930317" w:rsidRDefault="007859A4" w:rsidP="0061538C">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COGTA</w:t>
      </w:r>
    </w:p>
    <w:p w:rsidR="00261889" w:rsidRDefault="00261889" w:rsidP="00520858">
      <w:pPr>
        <w:jc w:val="both"/>
        <w:rPr>
          <w:rFonts w:ascii="Garamond" w:hAnsi="Garamond" w:cs="Arial"/>
          <w:sz w:val="20"/>
          <w:szCs w:val="20"/>
        </w:rPr>
      </w:pPr>
    </w:p>
    <w:p w:rsidR="004006FE" w:rsidRDefault="004006FE" w:rsidP="00520858">
      <w:pPr>
        <w:jc w:val="both"/>
        <w:rPr>
          <w:rFonts w:ascii="Garamond" w:hAnsi="Garamond" w:cs="Arial"/>
          <w:sz w:val="20"/>
          <w:szCs w:val="20"/>
        </w:rPr>
      </w:pPr>
    </w:p>
    <w:p w:rsidR="004006FE" w:rsidRDefault="004006FE" w:rsidP="00520858">
      <w:pPr>
        <w:jc w:val="both"/>
        <w:rPr>
          <w:rFonts w:ascii="Garamond" w:hAnsi="Garamond" w:cs="Arial"/>
          <w:sz w:val="20"/>
          <w:szCs w:val="20"/>
        </w:rPr>
      </w:pPr>
    </w:p>
    <w:p w:rsidR="004006FE" w:rsidRDefault="004006FE" w:rsidP="00520858">
      <w:pPr>
        <w:jc w:val="both"/>
        <w:rPr>
          <w:rFonts w:ascii="Garamond" w:hAnsi="Garamond" w:cs="Arial"/>
          <w:sz w:val="20"/>
          <w:szCs w:val="20"/>
        </w:rPr>
      </w:pPr>
    </w:p>
    <w:p w:rsidR="004006FE" w:rsidRDefault="004006FE" w:rsidP="00520858">
      <w:pPr>
        <w:jc w:val="both"/>
        <w:rPr>
          <w:rFonts w:ascii="Garamond" w:hAnsi="Garamond" w:cs="Arial"/>
          <w:sz w:val="20"/>
          <w:szCs w:val="20"/>
        </w:rPr>
      </w:pPr>
    </w:p>
    <w:p w:rsidR="004006FE" w:rsidRDefault="004006FE" w:rsidP="00520858">
      <w:pPr>
        <w:jc w:val="both"/>
        <w:rPr>
          <w:rFonts w:ascii="Garamond" w:hAnsi="Garamond" w:cs="Arial"/>
          <w:sz w:val="20"/>
          <w:szCs w:val="20"/>
        </w:rPr>
      </w:pPr>
    </w:p>
    <w:p w:rsidR="004006FE" w:rsidRPr="009751C4" w:rsidRDefault="004006FE" w:rsidP="00520858">
      <w:pPr>
        <w:jc w:val="both"/>
        <w:rPr>
          <w:rFonts w:ascii="Garamond" w:hAnsi="Garamond" w:cs="Arial"/>
          <w:sz w:val="20"/>
          <w:szCs w:val="20"/>
        </w:rPr>
      </w:pPr>
    </w:p>
    <w:p w:rsidR="004D69D9" w:rsidRPr="00A2762C" w:rsidRDefault="009901FC" w:rsidP="00520858">
      <w:pPr>
        <w:jc w:val="both"/>
        <w:rPr>
          <w:rFonts w:ascii="Century Gothic" w:hAnsi="Century Gothic" w:cs="Arial"/>
          <w:b/>
          <w:sz w:val="20"/>
          <w:szCs w:val="20"/>
        </w:rPr>
      </w:pPr>
      <w:r>
        <w:rPr>
          <w:rFonts w:ascii="Century Gothic" w:hAnsi="Century Gothic" w:cs="Arial"/>
          <w:b/>
          <w:sz w:val="20"/>
          <w:szCs w:val="20"/>
        </w:rPr>
        <w:lastRenderedPageBreak/>
        <w:t>22</w:t>
      </w:r>
      <w:r w:rsidR="004D69D9" w:rsidRPr="00A2762C">
        <w:rPr>
          <w:rFonts w:ascii="Century Gothic" w:hAnsi="Century Gothic" w:cs="Arial"/>
          <w:b/>
          <w:sz w:val="20"/>
          <w:szCs w:val="20"/>
        </w:rPr>
        <w:t>. CONTACT OF THE OFFICE RESPONSIBLE FOR INDIGENT POLICY</w:t>
      </w:r>
    </w:p>
    <w:p w:rsidR="0007342C" w:rsidRPr="00DF47C3" w:rsidRDefault="0007342C" w:rsidP="00520858">
      <w:pPr>
        <w:jc w:val="both"/>
        <w:rPr>
          <w:rFonts w:ascii="Garamond" w:hAnsi="Garamond" w:cs="Arial"/>
          <w:b/>
          <w:sz w:val="20"/>
          <w:szCs w:val="20"/>
        </w:rPr>
      </w:pPr>
    </w:p>
    <w:tbl>
      <w:tblPr>
        <w:tblStyle w:val="TableGrid"/>
        <w:tblW w:w="0" w:type="auto"/>
        <w:shd w:val="clear" w:color="auto" w:fill="A6A6A6" w:themeFill="background1" w:themeFillShade="A6"/>
        <w:tblLook w:val="04A0" w:firstRow="1" w:lastRow="0" w:firstColumn="1" w:lastColumn="0" w:noHBand="0" w:noVBand="1"/>
      </w:tblPr>
      <w:tblGrid>
        <w:gridCol w:w="8630"/>
      </w:tblGrid>
      <w:tr w:rsidR="0007342C" w:rsidTr="00902D39">
        <w:tc>
          <w:tcPr>
            <w:tcW w:w="8856" w:type="dxa"/>
            <w:shd w:val="clear" w:color="auto" w:fill="A6A6A6" w:themeFill="background1" w:themeFillShade="A6"/>
          </w:tcPr>
          <w:p w:rsidR="0007342C" w:rsidRDefault="0007342C" w:rsidP="00902D39">
            <w:pPr>
              <w:shd w:val="clear" w:color="auto" w:fill="A6A6A6" w:themeFill="background1" w:themeFillShade="A6"/>
              <w:jc w:val="both"/>
              <w:rPr>
                <w:rFonts w:ascii="Garamond" w:hAnsi="Garamond" w:cs="Arial"/>
                <w:b/>
              </w:rPr>
            </w:pPr>
          </w:p>
          <w:p w:rsidR="0007342C" w:rsidRDefault="0007342C" w:rsidP="00902D39">
            <w:pPr>
              <w:shd w:val="clear" w:color="auto" w:fill="A6A6A6" w:themeFill="background1" w:themeFillShade="A6"/>
              <w:jc w:val="center"/>
              <w:rPr>
                <w:rFonts w:ascii="Garamond" w:hAnsi="Garamond" w:cs="Arial"/>
                <w:b/>
              </w:rPr>
            </w:pPr>
          </w:p>
          <w:p w:rsidR="0007342C" w:rsidRPr="00A2762C" w:rsidRDefault="0007342C" w:rsidP="00902D39">
            <w:pPr>
              <w:shd w:val="clear" w:color="auto" w:fill="A6A6A6" w:themeFill="background1" w:themeFillShade="A6"/>
              <w:jc w:val="center"/>
              <w:rPr>
                <w:rFonts w:ascii="Century Gothic" w:hAnsi="Century Gothic" w:cs="Arial"/>
                <w:b/>
                <w:sz w:val="20"/>
                <w:szCs w:val="20"/>
              </w:rPr>
            </w:pPr>
            <w:r w:rsidRPr="00A2762C">
              <w:rPr>
                <w:rFonts w:ascii="Century Gothic" w:hAnsi="Century Gothic" w:cs="Arial"/>
                <w:b/>
                <w:sz w:val="20"/>
                <w:szCs w:val="20"/>
              </w:rPr>
              <w:t>CHIEF FINANCIAL OFFICER</w:t>
            </w:r>
          </w:p>
          <w:p w:rsidR="0007342C" w:rsidRPr="00A2762C" w:rsidRDefault="0007342C" w:rsidP="00902D39">
            <w:pPr>
              <w:shd w:val="clear" w:color="auto" w:fill="A6A6A6" w:themeFill="background1" w:themeFillShade="A6"/>
              <w:jc w:val="center"/>
              <w:rPr>
                <w:rFonts w:ascii="Century Gothic" w:hAnsi="Century Gothic" w:cs="Arial"/>
                <w:b/>
                <w:sz w:val="20"/>
                <w:szCs w:val="20"/>
              </w:rPr>
            </w:pPr>
          </w:p>
          <w:p w:rsidR="00902D39" w:rsidRPr="00DF47C3" w:rsidRDefault="003B75F1" w:rsidP="00902D39">
            <w:pPr>
              <w:shd w:val="clear" w:color="auto" w:fill="A6A6A6" w:themeFill="background1" w:themeFillShade="A6"/>
              <w:jc w:val="center"/>
              <w:rPr>
                <w:rFonts w:ascii="Century Gothic" w:hAnsi="Century Gothic" w:cs="Arial"/>
                <w:b/>
                <w:sz w:val="20"/>
                <w:szCs w:val="20"/>
              </w:rPr>
            </w:pPr>
            <w:r w:rsidRPr="00A2762C">
              <w:rPr>
                <w:rFonts w:ascii="Century Gothic" w:hAnsi="Century Gothic" w:cs="Arial"/>
                <w:b/>
                <w:sz w:val="20"/>
                <w:szCs w:val="20"/>
              </w:rPr>
              <w:t>CONTACT:</w:t>
            </w:r>
            <w:r w:rsidR="0007342C" w:rsidRPr="00A2762C">
              <w:rPr>
                <w:rFonts w:ascii="Century Gothic" w:hAnsi="Century Gothic" w:cs="Arial"/>
                <w:b/>
                <w:sz w:val="20"/>
                <w:szCs w:val="20"/>
              </w:rPr>
              <w:t>051-6739600</w:t>
            </w:r>
          </w:p>
        </w:tc>
      </w:tr>
    </w:tbl>
    <w:p w:rsidR="008C3191" w:rsidRPr="009578F7" w:rsidRDefault="008C3191" w:rsidP="00520858">
      <w:pPr>
        <w:jc w:val="both"/>
        <w:rPr>
          <w:rFonts w:ascii="Garamond" w:hAnsi="Garamond" w:cs="Arial"/>
        </w:rPr>
      </w:pPr>
    </w:p>
    <w:sectPr w:rsidR="008C3191" w:rsidRPr="009578F7" w:rsidSect="0047764A">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95C" w:rsidRDefault="0073595C">
      <w:r>
        <w:separator/>
      </w:r>
    </w:p>
  </w:endnote>
  <w:endnote w:type="continuationSeparator" w:id="0">
    <w:p w:rsidR="0073595C" w:rsidRDefault="0073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EC" w:rsidRDefault="000554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384714"/>
      <w:docPartObj>
        <w:docPartGallery w:val="Page Numbers (Bottom of Page)"/>
        <w:docPartUnique/>
      </w:docPartObj>
    </w:sdtPr>
    <w:sdtEndPr/>
    <w:sdtContent>
      <w:p w:rsidR="000554EC" w:rsidRDefault="000554EC">
        <w:pPr>
          <w:pStyle w:val="Footer"/>
          <w:jc w:val="right"/>
        </w:pPr>
        <w:r>
          <w:t xml:space="preserve">Page | </w:t>
        </w:r>
        <w:r>
          <w:fldChar w:fldCharType="begin"/>
        </w:r>
        <w:r>
          <w:instrText xml:space="preserve"> PAGE   \* MERGEFORMAT </w:instrText>
        </w:r>
        <w:r>
          <w:fldChar w:fldCharType="separate"/>
        </w:r>
        <w:r w:rsidR="00930317">
          <w:rPr>
            <w:noProof/>
          </w:rPr>
          <w:t>13</w:t>
        </w:r>
        <w:r>
          <w:rPr>
            <w:noProof/>
          </w:rPr>
          <w:fldChar w:fldCharType="end"/>
        </w:r>
        <w:r>
          <w:t xml:space="preserve"> </w:t>
        </w:r>
      </w:p>
    </w:sdtContent>
  </w:sdt>
  <w:p w:rsidR="000554EC" w:rsidRDefault="000554EC">
    <w:pPr>
      <w:pStyle w:val="Footer"/>
      <w:rPr>
        <w:rFonts w:ascii="Arial" w:hAnsi="Arial" w:cs="Arial"/>
        <w:b/>
        <w:bCs/>
        <w:lang w:val="en-Z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EC" w:rsidRDefault="000554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95C" w:rsidRDefault="0073595C">
      <w:r>
        <w:separator/>
      </w:r>
    </w:p>
  </w:footnote>
  <w:footnote w:type="continuationSeparator" w:id="0">
    <w:p w:rsidR="0073595C" w:rsidRDefault="007359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EC" w:rsidRDefault="000554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54EC" w:rsidRDefault="000554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EC" w:rsidRPr="003902E2" w:rsidRDefault="000554EC" w:rsidP="003902E2">
    <w:pPr>
      <w:pStyle w:val="Header"/>
      <w:rPr>
        <w:b/>
        <w:sz w:val="20"/>
        <w:szCs w:val="20"/>
      </w:rPr>
    </w:pPr>
    <w:r>
      <w:rPr>
        <w:b/>
        <w:sz w:val="20"/>
        <w:szCs w:val="20"/>
      </w:rPr>
      <w:t xml:space="preserve"> </w:t>
    </w:r>
    <w:r>
      <w:rPr>
        <w:b/>
      </w:rPr>
      <w:t xml:space="preserve">                                                                                                              </w:t>
    </w:r>
  </w:p>
  <w:p w:rsidR="000554EC" w:rsidRPr="00D73CF4" w:rsidRDefault="000554EC" w:rsidP="00D73CF4">
    <w:pPr>
      <w:pStyle w:val="Head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EC" w:rsidRDefault="000554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0EC"/>
    <w:multiLevelType w:val="hybridMultilevel"/>
    <w:tmpl w:val="04B4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B7767"/>
    <w:multiLevelType w:val="hybridMultilevel"/>
    <w:tmpl w:val="45BCB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2A3E"/>
    <w:multiLevelType w:val="hybridMultilevel"/>
    <w:tmpl w:val="E5C43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35B65"/>
    <w:multiLevelType w:val="hybridMultilevel"/>
    <w:tmpl w:val="15F6C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C5084"/>
    <w:multiLevelType w:val="hybridMultilevel"/>
    <w:tmpl w:val="79C2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50382"/>
    <w:multiLevelType w:val="hybridMultilevel"/>
    <w:tmpl w:val="C32298E6"/>
    <w:lvl w:ilvl="0" w:tplc="92B4A11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B63F9"/>
    <w:multiLevelType w:val="hybridMultilevel"/>
    <w:tmpl w:val="AB8A5026"/>
    <w:lvl w:ilvl="0" w:tplc="F9C468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15D9B"/>
    <w:multiLevelType w:val="hybridMultilevel"/>
    <w:tmpl w:val="E946E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119FB"/>
    <w:multiLevelType w:val="hybridMultilevel"/>
    <w:tmpl w:val="37C02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A7C31"/>
    <w:multiLevelType w:val="hybridMultilevel"/>
    <w:tmpl w:val="157A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46DA9"/>
    <w:multiLevelType w:val="hybridMultilevel"/>
    <w:tmpl w:val="C57CB842"/>
    <w:lvl w:ilvl="0" w:tplc="8FA2A01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18D8541E"/>
    <w:multiLevelType w:val="hybridMultilevel"/>
    <w:tmpl w:val="9904B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C138F"/>
    <w:multiLevelType w:val="hybridMultilevel"/>
    <w:tmpl w:val="185E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E6422"/>
    <w:multiLevelType w:val="hybridMultilevel"/>
    <w:tmpl w:val="0666E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33734"/>
    <w:multiLevelType w:val="hybridMultilevel"/>
    <w:tmpl w:val="7B2A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113F30"/>
    <w:multiLevelType w:val="hybridMultilevel"/>
    <w:tmpl w:val="B326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4E328D"/>
    <w:multiLevelType w:val="hybridMultilevel"/>
    <w:tmpl w:val="5840FB0E"/>
    <w:lvl w:ilvl="0" w:tplc="B79664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16E67"/>
    <w:multiLevelType w:val="hybridMultilevel"/>
    <w:tmpl w:val="5A3C2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06DF8"/>
    <w:multiLevelType w:val="hybridMultilevel"/>
    <w:tmpl w:val="209ED74C"/>
    <w:lvl w:ilvl="0" w:tplc="6F46673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9022A"/>
    <w:multiLevelType w:val="hybridMultilevel"/>
    <w:tmpl w:val="36D6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70911"/>
    <w:multiLevelType w:val="hybridMultilevel"/>
    <w:tmpl w:val="C00289D4"/>
    <w:lvl w:ilvl="0" w:tplc="212AC86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31507D86"/>
    <w:multiLevelType w:val="hybridMultilevel"/>
    <w:tmpl w:val="8A66D4B0"/>
    <w:lvl w:ilvl="0" w:tplc="846A794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19E3F8D"/>
    <w:multiLevelType w:val="hybridMultilevel"/>
    <w:tmpl w:val="2A706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EA3ACD"/>
    <w:multiLevelType w:val="hybridMultilevel"/>
    <w:tmpl w:val="856C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B39ED"/>
    <w:multiLevelType w:val="hybridMultilevel"/>
    <w:tmpl w:val="F29AA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A1151"/>
    <w:multiLevelType w:val="hybridMultilevel"/>
    <w:tmpl w:val="D4206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A5C64"/>
    <w:multiLevelType w:val="hybridMultilevel"/>
    <w:tmpl w:val="FD6E3206"/>
    <w:lvl w:ilvl="0" w:tplc="82B0411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23E9A"/>
    <w:multiLevelType w:val="hybridMultilevel"/>
    <w:tmpl w:val="8190D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82FBE"/>
    <w:multiLevelType w:val="hybridMultilevel"/>
    <w:tmpl w:val="CF966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D2B33"/>
    <w:multiLevelType w:val="hybridMultilevel"/>
    <w:tmpl w:val="E134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605F6"/>
    <w:multiLevelType w:val="hybridMultilevel"/>
    <w:tmpl w:val="788AE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C3808"/>
    <w:multiLevelType w:val="hybridMultilevel"/>
    <w:tmpl w:val="A18E7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45EAD"/>
    <w:multiLevelType w:val="hybridMultilevel"/>
    <w:tmpl w:val="2DBCE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72771"/>
    <w:multiLevelType w:val="hybridMultilevel"/>
    <w:tmpl w:val="530A11E4"/>
    <w:lvl w:ilvl="0" w:tplc="D960D03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15:restartNumberingAfterBreak="0">
    <w:nsid w:val="5B66196D"/>
    <w:multiLevelType w:val="hybridMultilevel"/>
    <w:tmpl w:val="E2FC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B6306"/>
    <w:multiLevelType w:val="hybridMultilevel"/>
    <w:tmpl w:val="C5503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8368C"/>
    <w:multiLevelType w:val="hybridMultilevel"/>
    <w:tmpl w:val="F91E9C2C"/>
    <w:lvl w:ilvl="0" w:tplc="6A828A8E">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7" w15:restartNumberingAfterBreak="0">
    <w:nsid w:val="643649E5"/>
    <w:multiLevelType w:val="hybridMultilevel"/>
    <w:tmpl w:val="6994D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9675B"/>
    <w:multiLevelType w:val="hybridMultilevel"/>
    <w:tmpl w:val="C74A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B321E"/>
    <w:multiLevelType w:val="hybridMultilevel"/>
    <w:tmpl w:val="C994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41A95"/>
    <w:multiLevelType w:val="hybridMultilevel"/>
    <w:tmpl w:val="EC54E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536FD"/>
    <w:multiLevelType w:val="hybridMultilevel"/>
    <w:tmpl w:val="A0CA12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F29C5"/>
    <w:multiLevelType w:val="hybridMultilevel"/>
    <w:tmpl w:val="A3FA3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B0341"/>
    <w:multiLevelType w:val="hybridMultilevel"/>
    <w:tmpl w:val="7612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234A9"/>
    <w:multiLevelType w:val="hybridMultilevel"/>
    <w:tmpl w:val="E64C8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45995"/>
    <w:multiLevelType w:val="hybridMultilevel"/>
    <w:tmpl w:val="8126EF14"/>
    <w:lvl w:ilvl="0" w:tplc="D960D08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25542"/>
    <w:multiLevelType w:val="hybridMultilevel"/>
    <w:tmpl w:val="516C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6"/>
  </w:num>
  <w:num w:numId="4">
    <w:abstractNumId w:val="12"/>
  </w:num>
  <w:num w:numId="5">
    <w:abstractNumId w:val="46"/>
  </w:num>
  <w:num w:numId="6">
    <w:abstractNumId w:val="32"/>
  </w:num>
  <w:num w:numId="7">
    <w:abstractNumId w:val="1"/>
  </w:num>
  <w:num w:numId="8">
    <w:abstractNumId w:val="13"/>
  </w:num>
  <w:num w:numId="9">
    <w:abstractNumId w:val="3"/>
  </w:num>
  <w:num w:numId="10">
    <w:abstractNumId w:val="8"/>
  </w:num>
  <w:num w:numId="11">
    <w:abstractNumId w:val="41"/>
  </w:num>
  <w:num w:numId="12">
    <w:abstractNumId w:val="30"/>
  </w:num>
  <w:num w:numId="13">
    <w:abstractNumId w:val="40"/>
  </w:num>
  <w:num w:numId="14">
    <w:abstractNumId w:val="37"/>
  </w:num>
  <w:num w:numId="15">
    <w:abstractNumId w:val="28"/>
  </w:num>
  <w:num w:numId="16">
    <w:abstractNumId w:val="38"/>
  </w:num>
  <w:num w:numId="17">
    <w:abstractNumId w:val="42"/>
  </w:num>
  <w:num w:numId="18">
    <w:abstractNumId w:val="11"/>
  </w:num>
  <w:num w:numId="19">
    <w:abstractNumId w:val="35"/>
  </w:num>
  <w:num w:numId="20">
    <w:abstractNumId w:val="29"/>
  </w:num>
  <w:num w:numId="21">
    <w:abstractNumId w:val="25"/>
  </w:num>
  <w:num w:numId="22">
    <w:abstractNumId w:val="27"/>
  </w:num>
  <w:num w:numId="23">
    <w:abstractNumId w:val="14"/>
  </w:num>
  <w:num w:numId="24">
    <w:abstractNumId w:val="15"/>
  </w:num>
  <w:num w:numId="25">
    <w:abstractNumId w:val="34"/>
  </w:num>
  <w:num w:numId="26">
    <w:abstractNumId w:val="43"/>
  </w:num>
  <w:num w:numId="27">
    <w:abstractNumId w:val="23"/>
  </w:num>
  <w:num w:numId="28">
    <w:abstractNumId w:val="39"/>
  </w:num>
  <w:num w:numId="29">
    <w:abstractNumId w:val="4"/>
  </w:num>
  <w:num w:numId="30">
    <w:abstractNumId w:val="7"/>
  </w:num>
  <w:num w:numId="31">
    <w:abstractNumId w:val="19"/>
  </w:num>
  <w:num w:numId="32">
    <w:abstractNumId w:val="44"/>
  </w:num>
  <w:num w:numId="33">
    <w:abstractNumId w:val="9"/>
  </w:num>
  <w:num w:numId="34">
    <w:abstractNumId w:val="17"/>
  </w:num>
  <w:num w:numId="35">
    <w:abstractNumId w:val="22"/>
  </w:num>
  <w:num w:numId="36">
    <w:abstractNumId w:val="0"/>
  </w:num>
  <w:num w:numId="37">
    <w:abstractNumId w:val="24"/>
  </w:num>
  <w:num w:numId="38">
    <w:abstractNumId w:val="33"/>
  </w:num>
  <w:num w:numId="39">
    <w:abstractNumId w:val="36"/>
  </w:num>
  <w:num w:numId="40">
    <w:abstractNumId w:val="16"/>
  </w:num>
  <w:num w:numId="41">
    <w:abstractNumId w:val="45"/>
  </w:num>
  <w:num w:numId="42">
    <w:abstractNumId w:val="18"/>
  </w:num>
  <w:num w:numId="43">
    <w:abstractNumId w:val="21"/>
  </w:num>
  <w:num w:numId="44">
    <w:abstractNumId w:val="5"/>
  </w:num>
  <w:num w:numId="45">
    <w:abstractNumId w:val="26"/>
  </w:num>
  <w:num w:numId="46">
    <w:abstractNumId w:val="2"/>
  </w:num>
  <w:num w:numId="47">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E8"/>
    <w:rsid w:val="000101B2"/>
    <w:rsid w:val="0001674E"/>
    <w:rsid w:val="0003095A"/>
    <w:rsid w:val="00034D84"/>
    <w:rsid w:val="0004497C"/>
    <w:rsid w:val="00047410"/>
    <w:rsid w:val="000554EC"/>
    <w:rsid w:val="00067303"/>
    <w:rsid w:val="0007342C"/>
    <w:rsid w:val="00073E3E"/>
    <w:rsid w:val="000840EB"/>
    <w:rsid w:val="00091B12"/>
    <w:rsid w:val="00091EA9"/>
    <w:rsid w:val="000A1521"/>
    <w:rsid w:val="000C0E79"/>
    <w:rsid w:val="000C1B1C"/>
    <w:rsid w:val="000C4F5F"/>
    <w:rsid w:val="000D5FE9"/>
    <w:rsid w:val="000E2233"/>
    <w:rsid w:val="000E37A4"/>
    <w:rsid w:val="000F36E2"/>
    <w:rsid w:val="000F7BD9"/>
    <w:rsid w:val="001024E8"/>
    <w:rsid w:val="00110B56"/>
    <w:rsid w:val="00113402"/>
    <w:rsid w:val="0011471E"/>
    <w:rsid w:val="001149D6"/>
    <w:rsid w:val="001219AB"/>
    <w:rsid w:val="00126926"/>
    <w:rsid w:val="00130F3A"/>
    <w:rsid w:val="00132DD6"/>
    <w:rsid w:val="00136830"/>
    <w:rsid w:val="00150A5E"/>
    <w:rsid w:val="00152635"/>
    <w:rsid w:val="001634A5"/>
    <w:rsid w:val="00166511"/>
    <w:rsid w:val="001679F5"/>
    <w:rsid w:val="00170ABD"/>
    <w:rsid w:val="001714DB"/>
    <w:rsid w:val="00171EC9"/>
    <w:rsid w:val="00173981"/>
    <w:rsid w:val="00174B4C"/>
    <w:rsid w:val="001815CF"/>
    <w:rsid w:val="00190461"/>
    <w:rsid w:val="001916EE"/>
    <w:rsid w:val="00195F02"/>
    <w:rsid w:val="00196270"/>
    <w:rsid w:val="00196709"/>
    <w:rsid w:val="00196FB5"/>
    <w:rsid w:val="001A1645"/>
    <w:rsid w:val="001A5DCC"/>
    <w:rsid w:val="001A65C1"/>
    <w:rsid w:val="001B0235"/>
    <w:rsid w:val="001B356F"/>
    <w:rsid w:val="001B5C19"/>
    <w:rsid w:val="001C59C3"/>
    <w:rsid w:val="001F01D9"/>
    <w:rsid w:val="001F0211"/>
    <w:rsid w:val="001F4DF6"/>
    <w:rsid w:val="0020564A"/>
    <w:rsid w:val="00207440"/>
    <w:rsid w:val="00212A20"/>
    <w:rsid w:val="00213B4C"/>
    <w:rsid w:val="00215458"/>
    <w:rsid w:val="00216839"/>
    <w:rsid w:val="002174DF"/>
    <w:rsid w:val="00217539"/>
    <w:rsid w:val="00223955"/>
    <w:rsid w:val="00223DF0"/>
    <w:rsid w:val="00225BF5"/>
    <w:rsid w:val="00227C44"/>
    <w:rsid w:val="00233A67"/>
    <w:rsid w:val="00240AB8"/>
    <w:rsid w:val="00242A14"/>
    <w:rsid w:val="00243C98"/>
    <w:rsid w:val="00243DF8"/>
    <w:rsid w:val="002451DB"/>
    <w:rsid w:val="0024751A"/>
    <w:rsid w:val="0025083A"/>
    <w:rsid w:val="00253D39"/>
    <w:rsid w:val="00260F1B"/>
    <w:rsid w:val="002610E4"/>
    <w:rsid w:val="00261889"/>
    <w:rsid w:val="00261FC0"/>
    <w:rsid w:val="00262E5A"/>
    <w:rsid w:val="00263667"/>
    <w:rsid w:val="00270DB1"/>
    <w:rsid w:val="00280A4C"/>
    <w:rsid w:val="00280A92"/>
    <w:rsid w:val="00283343"/>
    <w:rsid w:val="002878AE"/>
    <w:rsid w:val="00290EE8"/>
    <w:rsid w:val="002933A2"/>
    <w:rsid w:val="002941B9"/>
    <w:rsid w:val="00295708"/>
    <w:rsid w:val="00296B8B"/>
    <w:rsid w:val="002A10F9"/>
    <w:rsid w:val="002A3D7E"/>
    <w:rsid w:val="002A4A69"/>
    <w:rsid w:val="002A7619"/>
    <w:rsid w:val="002C0606"/>
    <w:rsid w:val="002C0CAE"/>
    <w:rsid w:val="002C2AA7"/>
    <w:rsid w:val="002C3775"/>
    <w:rsid w:val="002D666B"/>
    <w:rsid w:val="002E030E"/>
    <w:rsid w:val="002E093F"/>
    <w:rsid w:val="002E4B42"/>
    <w:rsid w:val="002E69E1"/>
    <w:rsid w:val="002E6F01"/>
    <w:rsid w:val="002F0923"/>
    <w:rsid w:val="002F376B"/>
    <w:rsid w:val="00310833"/>
    <w:rsid w:val="00314D6F"/>
    <w:rsid w:val="0031544C"/>
    <w:rsid w:val="003157D5"/>
    <w:rsid w:val="00315D83"/>
    <w:rsid w:val="0032233D"/>
    <w:rsid w:val="003247B4"/>
    <w:rsid w:val="00324A8C"/>
    <w:rsid w:val="00326D0B"/>
    <w:rsid w:val="00330DA9"/>
    <w:rsid w:val="00333D7D"/>
    <w:rsid w:val="00342137"/>
    <w:rsid w:val="0034496E"/>
    <w:rsid w:val="00345295"/>
    <w:rsid w:val="00345513"/>
    <w:rsid w:val="00347778"/>
    <w:rsid w:val="0035077B"/>
    <w:rsid w:val="00353ADE"/>
    <w:rsid w:val="003626FE"/>
    <w:rsid w:val="003700F5"/>
    <w:rsid w:val="003715F2"/>
    <w:rsid w:val="00371750"/>
    <w:rsid w:val="00371F44"/>
    <w:rsid w:val="003727A3"/>
    <w:rsid w:val="00373863"/>
    <w:rsid w:val="00374D80"/>
    <w:rsid w:val="003775D0"/>
    <w:rsid w:val="0038034B"/>
    <w:rsid w:val="00380F30"/>
    <w:rsid w:val="00382211"/>
    <w:rsid w:val="003902E2"/>
    <w:rsid w:val="00390A0D"/>
    <w:rsid w:val="00393DAD"/>
    <w:rsid w:val="003968F2"/>
    <w:rsid w:val="003A4465"/>
    <w:rsid w:val="003A5CF9"/>
    <w:rsid w:val="003B4A9A"/>
    <w:rsid w:val="003B75F1"/>
    <w:rsid w:val="003C27D2"/>
    <w:rsid w:val="003C386E"/>
    <w:rsid w:val="003D4054"/>
    <w:rsid w:val="003D4688"/>
    <w:rsid w:val="003D549E"/>
    <w:rsid w:val="003D6273"/>
    <w:rsid w:val="003E1B8D"/>
    <w:rsid w:val="003E24DB"/>
    <w:rsid w:val="003F08F9"/>
    <w:rsid w:val="003F2B02"/>
    <w:rsid w:val="003F5481"/>
    <w:rsid w:val="003F5BC2"/>
    <w:rsid w:val="003F5C30"/>
    <w:rsid w:val="0040029B"/>
    <w:rsid w:val="004006FE"/>
    <w:rsid w:val="00400D48"/>
    <w:rsid w:val="00400DFB"/>
    <w:rsid w:val="00401AD9"/>
    <w:rsid w:val="00402E0A"/>
    <w:rsid w:val="0040634F"/>
    <w:rsid w:val="00407C12"/>
    <w:rsid w:val="00410082"/>
    <w:rsid w:val="00432044"/>
    <w:rsid w:val="00440E4A"/>
    <w:rsid w:val="00451E49"/>
    <w:rsid w:val="004605E2"/>
    <w:rsid w:val="00463460"/>
    <w:rsid w:val="0046665E"/>
    <w:rsid w:val="00470A1E"/>
    <w:rsid w:val="004714DE"/>
    <w:rsid w:val="004734FC"/>
    <w:rsid w:val="004740D0"/>
    <w:rsid w:val="00474296"/>
    <w:rsid w:val="00476A91"/>
    <w:rsid w:val="00476B06"/>
    <w:rsid w:val="0047764A"/>
    <w:rsid w:val="00486BDB"/>
    <w:rsid w:val="0049088C"/>
    <w:rsid w:val="0049143D"/>
    <w:rsid w:val="0049520D"/>
    <w:rsid w:val="00495557"/>
    <w:rsid w:val="004A0F01"/>
    <w:rsid w:val="004A11EC"/>
    <w:rsid w:val="004A38CF"/>
    <w:rsid w:val="004A5F49"/>
    <w:rsid w:val="004D0AA6"/>
    <w:rsid w:val="004D5DB6"/>
    <w:rsid w:val="004D69D9"/>
    <w:rsid w:val="004E09E0"/>
    <w:rsid w:val="004F5000"/>
    <w:rsid w:val="00504FC8"/>
    <w:rsid w:val="00520858"/>
    <w:rsid w:val="005225D8"/>
    <w:rsid w:val="00525678"/>
    <w:rsid w:val="00555B7B"/>
    <w:rsid w:val="00556477"/>
    <w:rsid w:val="00562D2D"/>
    <w:rsid w:val="005714B1"/>
    <w:rsid w:val="00582B10"/>
    <w:rsid w:val="00582FF3"/>
    <w:rsid w:val="005869DF"/>
    <w:rsid w:val="00586CD9"/>
    <w:rsid w:val="00587C13"/>
    <w:rsid w:val="00590391"/>
    <w:rsid w:val="00595A92"/>
    <w:rsid w:val="005A38B0"/>
    <w:rsid w:val="005B1E19"/>
    <w:rsid w:val="005B66A3"/>
    <w:rsid w:val="005C08D5"/>
    <w:rsid w:val="005C0FA1"/>
    <w:rsid w:val="005C1110"/>
    <w:rsid w:val="005C50C4"/>
    <w:rsid w:val="005D027A"/>
    <w:rsid w:val="005D3E85"/>
    <w:rsid w:val="005D3FF4"/>
    <w:rsid w:val="005E0C96"/>
    <w:rsid w:val="005E6DD1"/>
    <w:rsid w:val="005E785C"/>
    <w:rsid w:val="005F32AF"/>
    <w:rsid w:val="005F3D62"/>
    <w:rsid w:val="005F4434"/>
    <w:rsid w:val="005F63E6"/>
    <w:rsid w:val="00601E39"/>
    <w:rsid w:val="0061163C"/>
    <w:rsid w:val="0061538C"/>
    <w:rsid w:val="00615C73"/>
    <w:rsid w:val="00615DEF"/>
    <w:rsid w:val="0061619B"/>
    <w:rsid w:val="00616701"/>
    <w:rsid w:val="00617045"/>
    <w:rsid w:val="00617ACB"/>
    <w:rsid w:val="00625422"/>
    <w:rsid w:val="00625B58"/>
    <w:rsid w:val="006409BA"/>
    <w:rsid w:val="00642181"/>
    <w:rsid w:val="00643542"/>
    <w:rsid w:val="006467B2"/>
    <w:rsid w:val="00647434"/>
    <w:rsid w:val="0064773C"/>
    <w:rsid w:val="00652C4D"/>
    <w:rsid w:val="00654124"/>
    <w:rsid w:val="0065654B"/>
    <w:rsid w:val="006579F6"/>
    <w:rsid w:val="00661975"/>
    <w:rsid w:val="006726E9"/>
    <w:rsid w:val="006733E6"/>
    <w:rsid w:val="0067557C"/>
    <w:rsid w:val="00685DA3"/>
    <w:rsid w:val="006909FE"/>
    <w:rsid w:val="00691E73"/>
    <w:rsid w:val="00692064"/>
    <w:rsid w:val="00693D10"/>
    <w:rsid w:val="0069453F"/>
    <w:rsid w:val="00694CE1"/>
    <w:rsid w:val="00697B07"/>
    <w:rsid w:val="006A4429"/>
    <w:rsid w:val="006A5DE2"/>
    <w:rsid w:val="006B442D"/>
    <w:rsid w:val="006B6CFB"/>
    <w:rsid w:val="006C0D07"/>
    <w:rsid w:val="006C31B3"/>
    <w:rsid w:val="006D5C28"/>
    <w:rsid w:val="006D617C"/>
    <w:rsid w:val="006E1108"/>
    <w:rsid w:val="006E587E"/>
    <w:rsid w:val="006F1E89"/>
    <w:rsid w:val="006F3B52"/>
    <w:rsid w:val="006F400C"/>
    <w:rsid w:val="007041F2"/>
    <w:rsid w:val="0070467A"/>
    <w:rsid w:val="00704A1D"/>
    <w:rsid w:val="00704B65"/>
    <w:rsid w:val="00711588"/>
    <w:rsid w:val="00713A08"/>
    <w:rsid w:val="00713DEA"/>
    <w:rsid w:val="00715D1A"/>
    <w:rsid w:val="007201BC"/>
    <w:rsid w:val="007218B8"/>
    <w:rsid w:val="00721D73"/>
    <w:rsid w:val="007232A4"/>
    <w:rsid w:val="00730950"/>
    <w:rsid w:val="00734EED"/>
    <w:rsid w:val="0073595C"/>
    <w:rsid w:val="007429E5"/>
    <w:rsid w:val="00745EE5"/>
    <w:rsid w:val="0075430D"/>
    <w:rsid w:val="0076089E"/>
    <w:rsid w:val="00760EB7"/>
    <w:rsid w:val="007627A3"/>
    <w:rsid w:val="007859A4"/>
    <w:rsid w:val="00792B95"/>
    <w:rsid w:val="00796910"/>
    <w:rsid w:val="00796ED2"/>
    <w:rsid w:val="007A230A"/>
    <w:rsid w:val="007A5759"/>
    <w:rsid w:val="007A7E94"/>
    <w:rsid w:val="007B0275"/>
    <w:rsid w:val="007B0EAB"/>
    <w:rsid w:val="007B1EE1"/>
    <w:rsid w:val="007B5621"/>
    <w:rsid w:val="007B7B6A"/>
    <w:rsid w:val="007C1B42"/>
    <w:rsid w:val="007C2895"/>
    <w:rsid w:val="007E11A0"/>
    <w:rsid w:val="007E4F74"/>
    <w:rsid w:val="007E6AD6"/>
    <w:rsid w:val="007E77ED"/>
    <w:rsid w:val="007F211D"/>
    <w:rsid w:val="007F405E"/>
    <w:rsid w:val="007F7BDE"/>
    <w:rsid w:val="00807707"/>
    <w:rsid w:val="00811C74"/>
    <w:rsid w:val="0081794A"/>
    <w:rsid w:val="00820234"/>
    <w:rsid w:val="00821255"/>
    <w:rsid w:val="008215B4"/>
    <w:rsid w:val="0084663A"/>
    <w:rsid w:val="00847DBE"/>
    <w:rsid w:val="008511B9"/>
    <w:rsid w:val="008523C0"/>
    <w:rsid w:val="0085367B"/>
    <w:rsid w:val="00857374"/>
    <w:rsid w:val="00870C6C"/>
    <w:rsid w:val="00871B53"/>
    <w:rsid w:val="00882BF5"/>
    <w:rsid w:val="00883375"/>
    <w:rsid w:val="0088393E"/>
    <w:rsid w:val="008923E0"/>
    <w:rsid w:val="008936BF"/>
    <w:rsid w:val="00894A79"/>
    <w:rsid w:val="008A02E8"/>
    <w:rsid w:val="008B00B0"/>
    <w:rsid w:val="008B5F89"/>
    <w:rsid w:val="008B75BD"/>
    <w:rsid w:val="008C3191"/>
    <w:rsid w:val="008C3CF0"/>
    <w:rsid w:val="008C4B91"/>
    <w:rsid w:val="008D2966"/>
    <w:rsid w:val="008D4D18"/>
    <w:rsid w:val="008D5B94"/>
    <w:rsid w:val="008E37E2"/>
    <w:rsid w:val="008E5CD6"/>
    <w:rsid w:val="008F0D03"/>
    <w:rsid w:val="00902D39"/>
    <w:rsid w:val="00911F93"/>
    <w:rsid w:val="00915C91"/>
    <w:rsid w:val="0091677E"/>
    <w:rsid w:val="00916C65"/>
    <w:rsid w:val="009171F5"/>
    <w:rsid w:val="00925DCC"/>
    <w:rsid w:val="0092734E"/>
    <w:rsid w:val="00930317"/>
    <w:rsid w:val="00934A83"/>
    <w:rsid w:val="009479ED"/>
    <w:rsid w:val="00951DEF"/>
    <w:rsid w:val="00953AB6"/>
    <w:rsid w:val="00954130"/>
    <w:rsid w:val="009578F7"/>
    <w:rsid w:val="009650D4"/>
    <w:rsid w:val="009653BB"/>
    <w:rsid w:val="00965D93"/>
    <w:rsid w:val="009664D0"/>
    <w:rsid w:val="009712AC"/>
    <w:rsid w:val="009751C4"/>
    <w:rsid w:val="0097558D"/>
    <w:rsid w:val="00980593"/>
    <w:rsid w:val="00981CCA"/>
    <w:rsid w:val="00983D31"/>
    <w:rsid w:val="009862BA"/>
    <w:rsid w:val="00986D3F"/>
    <w:rsid w:val="009901FC"/>
    <w:rsid w:val="00994D13"/>
    <w:rsid w:val="00995A59"/>
    <w:rsid w:val="009965B2"/>
    <w:rsid w:val="009A685F"/>
    <w:rsid w:val="009B27E0"/>
    <w:rsid w:val="009B41FE"/>
    <w:rsid w:val="009B5E08"/>
    <w:rsid w:val="009B71EC"/>
    <w:rsid w:val="009C159D"/>
    <w:rsid w:val="009C26D5"/>
    <w:rsid w:val="009C533E"/>
    <w:rsid w:val="009D5143"/>
    <w:rsid w:val="009E3EAB"/>
    <w:rsid w:val="009F348D"/>
    <w:rsid w:val="009F3833"/>
    <w:rsid w:val="009F6211"/>
    <w:rsid w:val="009F6A19"/>
    <w:rsid w:val="00A002EA"/>
    <w:rsid w:val="00A01709"/>
    <w:rsid w:val="00A02E96"/>
    <w:rsid w:val="00A04F3E"/>
    <w:rsid w:val="00A07DE7"/>
    <w:rsid w:val="00A20C7B"/>
    <w:rsid w:val="00A22692"/>
    <w:rsid w:val="00A272F8"/>
    <w:rsid w:val="00A2762C"/>
    <w:rsid w:val="00A33EEC"/>
    <w:rsid w:val="00A356DA"/>
    <w:rsid w:val="00A35F38"/>
    <w:rsid w:val="00A36839"/>
    <w:rsid w:val="00A3690F"/>
    <w:rsid w:val="00A461E2"/>
    <w:rsid w:val="00A7441D"/>
    <w:rsid w:val="00A760D9"/>
    <w:rsid w:val="00A764FB"/>
    <w:rsid w:val="00A81776"/>
    <w:rsid w:val="00A84B86"/>
    <w:rsid w:val="00A855A1"/>
    <w:rsid w:val="00A90350"/>
    <w:rsid w:val="00A9110B"/>
    <w:rsid w:val="00A92AB0"/>
    <w:rsid w:val="00A978C6"/>
    <w:rsid w:val="00A97AF1"/>
    <w:rsid w:val="00AA324D"/>
    <w:rsid w:val="00AB0EDE"/>
    <w:rsid w:val="00AB2AF8"/>
    <w:rsid w:val="00AC2B3F"/>
    <w:rsid w:val="00AC4255"/>
    <w:rsid w:val="00AC5FA9"/>
    <w:rsid w:val="00AD036A"/>
    <w:rsid w:val="00AD433A"/>
    <w:rsid w:val="00AD7972"/>
    <w:rsid w:val="00AE1AB8"/>
    <w:rsid w:val="00AF43E8"/>
    <w:rsid w:val="00AF5CCE"/>
    <w:rsid w:val="00AF6AE5"/>
    <w:rsid w:val="00B04235"/>
    <w:rsid w:val="00B13E06"/>
    <w:rsid w:val="00B13EB7"/>
    <w:rsid w:val="00B30C32"/>
    <w:rsid w:val="00B345DB"/>
    <w:rsid w:val="00B35ADD"/>
    <w:rsid w:val="00B35BC4"/>
    <w:rsid w:val="00B36281"/>
    <w:rsid w:val="00B37E54"/>
    <w:rsid w:val="00B411E3"/>
    <w:rsid w:val="00B51156"/>
    <w:rsid w:val="00B51FAE"/>
    <w:rsid w:val="00B5349F"/>
    <w:rsid w:val="00B550FF"/>
    <w:rsid w:val="00B5756E"/>
    <w:rsid w:val="00B60870"/>
    <w:rsid w:val="00B61203"/>
    <w:rsid w:val="00B66110"/>
    <w:rsid w:val="00B673F8"/>
    <w:rsid w:val="00B76446"/>
    <w:rsid w:val="00B80D7D"/>
    <w:rsid w:val="00B84C1F"/>
    <w:rsid w:val="00B95B21"/>
    <w:rsid w:val="00B9763C"/>
    <w:rsid w:val="00BA36D4"/>
    <w:rsid w:val="00BA70EC"/>
    <w:rsid w:val="00BB2607"/>
    <w:rsid w:val="00BB3D79"/>
    <w:rsid w:val="00BB44F2"/>
    <w:rsid w:val="00BB6A1B"/>
    <w:rsid w:val="00BB77EE"/>
    <w:rsid w:val="00BC2525"/>
    <w:rsid w:val="00BC2EF4"/>
    <w:rsid w:val="00BC382D"/>
    <w:rsid w:val="00BC44EA"/>
    <w:rsid w:val="00BD3414"/>
    <w:rsid w:val="00BD5BE7"/>
    <w:rsid w:val="00BE6EC1"/>
    <w:rsid w:val="00BE7FEA"/>
    <w:rsid w:val="00BF1819"/>
    <w:rsid w:val="00BF2337"/>
    <w:rsid w:val="00C02599"/>
    <w:rsid w:val="00C04A57"/>
    <w:rsid w:val="00C04FCF"/>
    <w:rsid w:val="00C05152"/>
    <w:rsid w:val="00C12817"/>
    <w:rsid w:val="00C164DD"/>
    <w:rsid w:val="00C1758C"/>
    <w:rsid w:val="00C22A39"/>
    <w:rsid w:val="00C24D28"/>
    <w:rsid w:val="00C27788"/>
    <w:rsid w:val="00C37385"/>
    <w:rsid w:val="00C4027C"/>
    <w:rsid w:val="00C4135F"/>
    <w:rsid w:val="00C4269F"/>
    <w:rsid w:val="00C50A81"/>
    <w:rsid w:val="00C66549"/>
    <w:rsid w:val="00C66BEA"/>
    <w:rsid w:val="00C715FF"/>
    <w:rsid w:val="00C72109"/>
    <w:rsid w:val="00C77F13"/>
    <w:rsid w:val="00C80F5E"/>
    <w:rsid w:val="00C81397"/>
    <w:rsid w:val="00C81D16"/>
    <w:rsid w:val="00C821CF"/>
    <w:rsid w:val="00C86419"/>
    <w:rsid w:val="00C8788B"/>
    <w:rsid w:val="00C878C9"/>
    <w:rsid w:val="00C87BB7"/>
    <w:rsid w:val="00C91BBC"/>
    <w:rsid w:val="00C94C92"/>
    <w:rsid w:val="00C95CAC"/>
    <w:rsid w:val="00C96EF0"/>
    <w:rsid w:val="00C97DDA"/>
    <w:rsid w:val="00CA1C47"/>
    <w:rsid w:val="00CB70E3"/>
    <w:rsid w:val="00CB7486"/>
    <w:rsid w:val="00CB7F96"/>
    <w:rsid w:val="00CC0F8A"/>
    <w:rsid w:val="00CD6C6E"/>
    <w:rsid w:val="00CE63FA"/>
    <w:rsid w:val="00CE7226"/>
    <w:rsid w:val="00CF221C"/>
    <w:rsid w:val="00CF2969"/>
    <w:rsid w:val="00CF4C3A"/>
    <w:rsid w:val="00CF52C3"/>
    <w:rsid w:val="00CF5355"/>
    <w:rsid w:val="00D02528"/>
    <w:rsid w:val="00D04947"/>
    <w:rsid w:val="00D07DD1"/>
    <w:rsid w:val="00D113DA"/>
    <w:rsid w:val="00D13C8B"/>
    <w:rsid w:val="00D23170"/>
    <w:rsid w:val="00D26F31"/>
    <w:rsid w:val="00D3161A"/>
    <w:rsid w:val="00D32675"/>
    <w:rsid w:val="00D3351C"/>
    <w:rsid w:val="00D34631"/>
    <w:rsid w:val="00D4125A"/>
    <w:rsid w:val="00D4605B"/>
    <w:rsid w:val="00D47008"/>
    <w:rsid w:val="00D503F8"/>
    <w:rsid w:val="00D53356"/>
    <w:rsid w:val="00D62218"/>
    <w:rsid w:val="00D66554"/>
    <w:rsid w:val="00D73B11"/>
    <w:rsid w:val="00D73CF4"/>
    <w:rsid w:val="00D75BF3"/>
    <w:rsid w:val="00D76CA2"/>
    <w:rsid w:val="00D7725F"/>
    <w:rsid w:val="00D77B3F"/>
    <w:rsid w:val="00D800F0"/>
    <w:rsid w:val="00D8685A"/>
    <w:rsid w:val="00D86BC3"/>
    <w:rsid w:val="00D87D36"/>
    <w:rsid w:val="00DA0A06"/>
    <w:rsid w:val="00DA3534"/>
    <w:rsid w:val="00DB3B20"/>
    <w:rsid w:val="00DB6E2B"/>
    <w:rsid w:val="00DC034D"/>
    <w:rsid w:val="00DC219E"/>
    <w:rsid w:val="00DC73D5"/>
    <w:rsid w:val="00DD0E1A"/>
    <w:rsid w:val="00DD34F2"/>
    <w:rsid w:val="00DE7E39"/>
    <w:rsid w:val="00DF1761"/>
    <w:rsid w:val="00DF2337"/>
    <w:rsid w:val="00DF2B9D"/>
    <w:rsid w:val="00DF44AD"/>
    <w:rsid w:val="00DF47C3"/>
    <w:rsid w:val="00E02B5E"/>
    <w:rsid w:val="00E03BF7"/>
    <w:rsid w:val="00E14431"/>
    <w:rsid w:val="00E2053F"/>
    <w:rsid w:val="00E3792D"/>
    <w:rsid w:val="00E41298"/>
    <w:rsid w:val="00E4345F"/>
    <w:rsid w:val="00E5068E"/>
    <w:rsid w:val="00E50E01"/>
    <w:rsid w:val="00E80EC9"/>
    <w:rsid w:val="00E8105B"/>
    <w:rsid w:val="00E84409"/>
    <w:rsid w:val="00E915E9"/>
    <w:rsid w:val="00E944E9"/>
    <w:rsid w:val="00E95107"/>
    <w:rsid w:val="00E95B0A"/>
    <w:rsid w:val="00E95D07"/>
    <w:rsid w:val="00EA0CA6"/>
    <w:rsid w:val="00EA1065"/>
    <w:rsid w:val="00EB3A26"/>
    <w:rsid w:val="00ED1157"/>
    <w:rsid w:val="00ED2A0C"/>
    <w:rsid w:val="00ED3981"/>
    <w:rsid w:val="00ED60D5"/>
    <w:rsid w:val="00EE7F04"/>
    <w:rsid w:val="00EF5811"/>
    <w:rsid w:val="00EF7CFF"/>
    <w:rsid w:val="00F03BE2"/>
    <w:rsid w:val="00F0706A"/>
    <w:rsid w:val="00F126DD"/>
    <w:rsid w:val="00F13D62"/>
    <w:rsid w:val="00F15671"/>
    <w:rsid w:val="00F24FEE"/>
    <w:rsid w:val="00F402C8"/>
    <w:rsid w:val="00F40C0A"/>
    <w:rsid w:val="00F45B2A"/>
    <w:rsid w:val="00F600C8"/>
    <w:rsid w:val="00F8074D"/>
    <w:rsid w:val="00F8232B"/>
    <w:rsid w:val="00F83051"/>
    <w:rsid w:val="00F93911"/>
    <w:rsid w:val="00F93FAE"/>
    <w:rsid w:val="00FB2FE0"/>
    <w:rsid w:val="00FB5654"/>
    <w:rsid w:val="00FB5A79"/>
    <w:rsid w:val="00FB7446"/>
    <w:rsid w:val="00FB7CE3"/>
    <w:rsid w:val="00FC6C6C"/>
    <w:rsid w:val="00FD2A41"/>
    <w:rsid w:val="00FE210C"/>
    <w:rsid w:val="00FE4358"/>
    <w:rsid w:val="00FE567A"/>
    <w:rsid w:val="00FE5E8D"/>
    <w:rsid w:val="00FF20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AB233C"/>
  <w15:docId w15:val="{1DC4A26A-9746-4523-8F5C-04B0E6B3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paragraph" w:styleId="Heading3">
    <w:name w:val="heading 3"/>
    <w:basedOn w:val="Normal"/>
    <w:next w:val="Normal"/>
    <w:link w:val="Heading3Char"/>
    <w:uiPriority w:val="9"/>
    <w:qFormat/>
    <w:pPr>
      <w:keepNext/>
      <w:spacing w:line="360" w:lineRule="auto"/>
      <w:jc w:val="both"/>
      <w:outlineLvl w:val="2"/>
    </w:pPr>
    <w:rPr>
      <w:rFonts w:ascii="Arial" w:hAnsi="Arial" w:cs="Arial"/>
      <w:u w:val="single"/>
    </w:rPr>
  </w:style>
  <w:style w:type="paragraph" w:styleId="Heading5">
    <w:name w:val="heading 5"/>
    <w:basedOn w:val="Normal"/>
    <w:next w:val="Normal"/>
    <w:link w:val="Heading5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4"/>
    </w:pPr>
    <w:rPr>
      <w:rFonts w:ascii="Arial" w:hAnsi="Arial" w:cs="Arial"/>
      <w:sz w:val="56"/>
    </w:rPr>
  </w:style>
  <w:style w:type="paragraph" w:styleId="Heading7">
    <w:name w:val="heading 7"/>
    <w:basedOn w:val="Normal"/>
    <w:next w:val="Normal"/>
    <w:link w:val="Heading7Char"/>
    <w:uiPriority w:val="9"/>
    <w:qFormat/>
    <w:pPr>
      <w:keepNext/>
      <w:jc w:val="center"/>
      <w:outlineLvl w:val="6"/>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F2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60F2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60F23"/>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760F23"/>
    <w:rPr>
      <w:rFonts w:ascii="Calibri" w:eastAsia="Times New Roman" w:hAnsi="Calibri" w:cs="Times New Roman"/>
      <w:b/>
      <w:bCs/>
      <w:i/>
      <w:iCs/>
      <w:sz w:val="26"/>
      <w:szCs w:val="26"/>
      <w:lang w:val="en-US" w:eastAsia="en-US"/>
    </w:rPr>
  </w:style>
  <w:style w:type="character" w:customStyle="1" w:styleId="Heading7Char">
    <w:name w:val="Heading 7 Char"/>
    <w:link w:val="Heading7"/>
    <w:uiPriority w:val="9"/>
    <w:semiHidden/>
    <w:rsid w:val="00760F23"/>
    <w:rPr>
      <w:rFonts w:ascii="Calibri" w:eastAsia="Times New Roman" w:hAnsi="Calibri"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760F23"/>
    <w:rPr>
      <w:sz w:val="24"/>
      <w:szCs w:val="24"/>
      <w:lang w:val="en-US" w:eastAsia="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line="360" w:lineRule="auto"/>
      <w:ind w:left="720"/>
      <w:jc w:val="both"/>
    </w:pPr>
    <w:rPr>
      <w:rFonts w:ascii="Arial" w:hAnsi="Arial" w:cs="Arial"/>
      <w:b/>
      <w:bCs/>
    </w:rPr>
  </w:style>
  <w:style w:type="character" w:customStyle="1" w:styleId="BodyTextIndent2Char">
    <w:name w:val="Body Text Indent 2 Char"/>
    <w:link w:val="BodyTextIndent2"/>
    <w:uiPriority w:val="99"/>
    <w:semiHidden/>
    <w:rsid w:val="00760F23"/>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760F23"/>
    <w:rPr>
      <w:sz w:val="24"/>
      <w:szCs w:val="24"/>
      <w:lang w:val="en-US" w:eastAsia="en-US"/>
    </w:rPr>
  </w:style>
  <w:style w:type="paragraph" w:styleId="NoSpacing">
    <w:name w:val="No Spacing"/>
    <w:uiPriority w:val="1"/>
    <w:qFormat/>
    <w:rsid w:val="003247B4"/>
    <w:rPr>
      <w:sz w:val="24"/>
      <w:szCs w:val="24"/>
    </w:rPr>
  </w:style>
  <w:style w:type="paragraph" w:styleId="ListParagraph">
    <w:name w:val="List Paragraph"/>
    <w:basedOn w:val="Normal"/>
    <w:uiPriority w:val="34"/>
    <w:qFormat/>
    <w:rsid w:val="008C3191"/>
    <w:pPr>
      <w:ind w:left="720"/>
      <w:contextualSpacing/>
    </w:pPr>
  </w:style>
  <w:style w:type="paragraph" w:styleId="BalloonText">
    <w:name w:val="Balloon Text"/>
    <w:basedOn w:val="Normal"/>
    <w:link w:val="BalloonTextChar"/>
    <w:uiPriority w:val="99"/>
    <w:semiHidden/>
    <w:unhideWhenUsed/>
    <w:rsid w:val="00217539"/>
    <w:rPr>
      <w:rFonts w:ascii="Tahoma" w:hAnsi="Tahoma" w:cs="Tahoma"/>
      <w:sz w:val="16"/>
      <w:szCs w:val="16"/>
    </w:rPr>
  </w:style>
  <w:style w:type="character" w:customStyle="1" w:styleId="BalloonTextChar">
    <w:name w:val="Balloon Text Char"/>
    <w:basedOn w:val="DefaultParagraphFont"/>
    <w:link w:val="BalloonText"/>
    <w:uiPriority w:val="99"/>
    <w:semiHidden/>
    <w:rsid w:val="00217539"/>
    <w:rPr>
      <w:rFonts w:ascii="Tahoma" w:hAnsi="Tahoma" w:cs="Tahoma"/>
      <w:sz w:val="16"/>
      <w:szCs w:val="16"/>
    </w:rPr>
  </w:style>
  <w:style w:type="table" w:styleId="TableGrid">
    <w:name w:val="Table Grid"/>
    <w:basedOn w:val="TableNormal"/>
    <w:uiPriority w:val="59"/>
    <w:rsid w:val="00E5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6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F06D6-5467-4E84-B49D-EB353D9C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INDIGENT POLICY</vt:lpstr>
    </vt:vector>
  </TitlesOfParts>
  <Company>INDIGENT POLICY</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INDIGENT POLICY</dc:title>
  <dc:creator>"Gerrit Woudstra" &lt;gerrit@bfn.co.za&gt;</dc:creator>
  <cp:lastModifiedBy>Elmien Wilken</cp:lastModifiedBy>
  <cp:revision>16</cp:revision>
  <cp:lastPrinted>2021-04-19T09:33:00Z</cp:lastPrinted>
  <dcterms:created xsi:type="dcterms:W3CDTF">2021-04-19T09:13:00Z</dcterms:created>
  <dcterms:modified xsi:type="dcterms:W3CDTF">2021-07-27T07:36:00Z</dcterms:modified>
</cp:coreProperties>
</file>